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5C30" w14:textId="77777777" w:rsidR="00A625B2" w:rsidRPr="00A625B2" w:rsidRDefault="00A625B2" w:rsidP="00A625B2">
      <w:pPr>
        <w:ind w:firstLineChars="200" w:firstLine="440"/>
        <w:jc w:val="center"/>
      </w:pPr>
      <w:bookmarkStart w:id="0" w:name="OLE_LINK2"/>
      <w:r w:rsidRPr="00A625B2">
        <w:rPr>
          <w:rFonts w:hint="eastAsia"/>
        </w:rPr>
        <w:t>国家卫生健康委办公厅关于印发医疗技术临床应用情况评估工作规程的通知</w:t>
      </w:r>
    </w:p>
    <w:p w14:paraId="5C0D3F44" w14:textId="77777777" w:rsidR="00A625B2" w:rsidRPr="00A625B2" w:rsidRDefault="00A625B2" w:rsidP="00A625B2">
      <w:pPr>
        <w:ind w:firstLineChars="200" w:firstLine="440"/>
        <w:jc w:val="center"/>
        <w:rPr>
          <w:rFonts w:hint="eastAsia"/>
        </w:rPr>
      </w:pPr>
      <w:bookmarkStart w:id="1" w:name="_Hlk225174837"/>
      <w:bookmarkEnd w:id="0"/>
      <w:r w:rsidRPr="00A625B2">
        <w:rPr>
          <w:rFonts w:hint="eastAsia"/>
        </w:rPr>
        <w:t>国卫办医政函〔2026〕66号</w:t>
      </w:r>
      <w:bookmarkEnd w:id="1"/>
      <w:r w:rsidRPr="00A625B2">
        <w:rPr>
          <w:rFonts w:hint="eastAsia"/>
        </w:rPr>
        <w:br/>
      </w:r>
    </w:p>
    <w:p w14:paraId="6DB1D5FC" w14:textId="77777777" w:rsidR="00A625B2" w:rsidRPr="00A625B2" w:rsidRDefault="00A625B2" w:rsidP="00A625B2">
      <w:pPr>
        <w:ind w:firstLineChars="200" w:firstLine="440"/>
        <w:jc w:val="both"/>
        <w:rPr>
          <w:rFonts w:hint="eastAsia"/>
        </w:rPr>
      </w:pPr>
      <w:r w:rsidRPr="00A625B2">
        <w:rPr>
          <w:rFonts w:hint="eastAsia"/>
        </w:rPr>
        <w:t>各省、自治区、直辖市及新疆生产建设兵团卫生健康委：</w:t>
      </w:r>
    </w:p>
    <w:p w14:paraId="5A6B0C40" w14:textId="77777777" w:rsidR="00A625B2" w:rsidRPr="00A625B2" w:rsidRDefault="00A625B2" w:rsidP="00A625B2">
      <w:pPr>
        <w:ind w:firstLineChars="200" w:firstLine="440"/>
        <w:jc w:val="both"/>
        <w:rPr>
          <w:rFonts w:hint="eastAsia"/>
        </w:rPr>
      </w:pPr>
      <w:bookmarkStart w:id="2" w:name="_Hlk225174855"/>
      <w:r w:rsidRPr="00A625B2">
        <w:rPr>
          <w:rFonts w:hint="eastAsia"/>
        </w:rPr>
        <w:t>为规范医疗技术临床应用情况评估工作，加强医疗技术临床应用管理，保障医疗质量和医疗安全，维护人民群众健康权益，我委制定了《医疗技术临床应用情况评估工作规程》。</w:t>
      </w:r>
      <w:bookmarkEnd w:id="2"/>
      <w:r w:rsidRPr="00A625B2">
        <w:rPr>
          <w:rFonts w:hint="eastAsia"/>
        </w:rPr>
        <w:t>现印发给你们，请遵照执行。</w:t>
      </w:r>
    </w:p>
    <w:p w14:paraId="40DA3D8B" w14:textId="0FCE1881" w:rsidR="00A625B2" w:rsidRPr="00A625B2" w:rsidRDefault="00A625B2" w:rsidP="00A625B2">
      <w:pPr>
        <w:ind w:firstLineChars="200" w:firstLine="440"/>
        <w:jc w:val="both"/>
        <w:rPr>
          <w:rFonts w:hint="eastAsia"/>
        </w:rPr>
      </w:pPr>
      <w:r w:rsidRPr="00A625B2">
        <w:rPr>
          <w:rFonts w:hint="eastAsia"/>
        </w:rPr>
        <w:t> </w:t>
      </w:r>
      <w:r w:rsidRPr="00A625B2">
        <w:rPr>
          <w:rFonts w:hint="eastAsia"/>
        </w:rPr>
        <w:t> </w:t>
      </w:r>
    </w:p>
    <w:p w14:paraId="0F77E760" w14:textId="77777777" w:rsidR="00A625B2" w:rsidRPr="00A625B2" w:rsidRDefault="00A625B2" w:rsidP="00A625B2">
      <w:pPr>
        <w:ind w:firstLineChars="200" w:firstLine="440"/>
        <w:jc w:val="right"/>
        <w:rPr>
          <w:rFonts w:hint="eastAsia"/>
        </w:rPr>
      </w:pPr>
      <w:bookmarkStart w:id="3" w:name="_Hlk225174827"/>
      <w:r w:rsidRPr="00A625B2">
        <w:rPr>
          <w:rFonts w:hint="eastAsia"/>
        </w:rPr>
        <w:t>国家卫生健康委办公厅</w:t>
      </w:r>
    </w:p>
    <w:bookmarkEnd w:id="3"/>
    <w:p w14:paraId="05F3F43E" w14:textId="77777777" w:rsidR="00A625B2" w:rsidRPr="00A625B2" w:rsidRDefault="00A625B2" w:rsidP="00A625B2">
      <w:pPr>
        <w:ind w:firstLineChars="200" w:firstLine="440"/>
        <w:jc w:val="right"/>
        <w:rPr>
          <w:rFonts w:hint="eastAsia"/>
        </w:rPr>
      </w:pPr>
      <w:r w:rsidRPr="00A625B2">
        <w:rPr>
          <w:rFonts w:hint="eastAsia"/>
        </w:rPr>
        <w:t>2026年2月27日</w:t>
      </w:r>
    </w:p>
    <w:p w14:paraId="7AEDA1FF" w14:textId="77777777" w:rsidR="00A625B2" w:rsidRPr="00A625B2" w:rsidRDefault="00A625B2" w:rsidP="00A625B2">
      <w:pPr>
        <w:ind w:firstLineChars="200" w:firstLine="440"/>
        <w:jc w:val="both"/>
        <w:rPr>
          <w:rFonts w:hint="eastAsia"/>
        </w:rPr>
      </w:pPr>
      <w:r w:rsidRPr="00A625B2">
        <w:rPr>
          <w:rFonts w:hint="eastAsia"/>
        </w:rPr>
        <w:t>（信息公开形式：主动公开）</w:t>
      </w:r>
    </w:p>
    <w:p w14:paraId="096CABAD" w14:textId="77777777" w:rsidR="00A625B2" w:rsidRPr="00A625B2" w:rsidRDefault="00A625B2" w:rsidP="00A625B2">
      <w:pPr>
        <w:ind w:firstLineChars="200" w:firstLine="440"/>
        <w:jc w:val="both"/>
        <w:rPr>
          <w:rFonts w:hint="eastAsia"/>
        </w:rPr>
      </w:pPr>
      <w:r w:rsidRPr="00A625B2">
        <w:rPr>
          <w:rFonts w:hint="eastAsia"/>
        </w:rPr>
        <w:t> </w:t>
      </w:r>
    </w:p>
    <w:p w14:paraId="2902BF07" w14:textId="77777777" w:rsidR="00A625B2" w:rsidRPr="00A625B2" w:rsidRDefault="00A625B2" w:rsidP="00A625B2">
      <w:pPr>
        <w:ind w:firstLineChars="200" w:firstLine="440"/>
        <w:jc w:val="both"/>
        <w:rPr>
          <w:rFonts w:hint="eastAsia"/>
        </w:rPr>
      </w:pPr>
      <w:r w:rsidRPr="00A625B2">
        <w:rPr>
          <w:rFonts w:hint="eastAsia"/>
        </w:rPr>
        <w:t> </w:t>
      </w:r>
    </w:p>
    <w:p w14:paraId="69672557" w14:textId="77777777" w:rsidR="00A625B2" w:rsidRPr="00A625B2" w:rsidRDefault="00A625B2" w:rsidP="00A625B2">
      <w:pPr>
        <w:ind w:firstLineChars="200" w:firstLine="440"/>
        <w:jc w:val="both"/>
        <w:rPr>
          <w:rFonts w:hint="eastAsia"/>
        </w:rPr>
      </w:pPr>
      <w:r w:rsidRPr="00A625B2">
        <w:rPr>
          <w:rFonts w:hint="eastAsia"/>
        </w:rPr>
        <w:t> </w:t>
      </w:r>
    </w:p>
    <w:p w14:paraId="3510647B" w14:textId="77777777" w:rsidR="00A625B2" w:rsidRPr="00A625B2" w:rsidRDefault="00A625B2" w:rsidP="00A625B2">
      <w:pPr>
        <w:ind w:firstLineChars="200" w:firstLine="440"/>
        <w:jc w:val="both"/>
        <w:rPr>
          <w:rFonts w:hint="eastAsia"/>
        </w:rPr>
      </w:pPr>
      <w:r w:rsidRPr="00A625B2">
        <w:rPr>
          <w:rFonts w:hint="eastAsia"/>
        </w:rPr>
        <w:t> </w:t>
      </w:r>
    </w:p>
    <w:p w14:paraId="50EB8F69" w14:textId="77777777" w:rsidR="00A625B2" w:rsidRPr="00A625B2" w:rsidRDefault="00A625B2" w:rsidP="00A625B2">
      <w:pPr>
        <w:ind w:firstLineChars="200" w:firstLine="440"/>
        <w:jc w:val="both"/>
        <w:rPr>
          <w:rFonts w:hint="eastAsia"/>
        </w:rPr>
      </w:pPr>
      <w:r w:rsidRPr="00A625B2">
        <w:rPr>
          <w:rFonts w:hint="eastAsia"/>
          <w:b/>
          <w:bCs/>
        </w:rPr>
        <w:t> </w:t>
      </w:r>
    </w:p>
    <w:p w14:paraId="77E988FB" w14:textId="77777777" w:rsidR="00A625B2" w:rsidRPr="00A625B2" w:rsidRDefault="00A625B2" w:rsidP="00A625B2">
      <w:pPr>
        <w:ind w:firstLineChars="200" w:firstLine="440"/>
        <w:jc w:val="both"/>
        <w:rPr>
          <w:rFonts w:hint="eastAsia"/>
        </w:rPr>
      </w:pPr>
      <w:r w:rsidRPr="00A625B2">
        <w:rPr>
          <w:rFonts w:hint="eastAsia"/>
          <w:b/>
          <w:bCs/>
        </w:rPr>
        <w:t> </w:t>
      </w:r>
    </w:p>
    <w:p w14:paraId="5538FD38" w14:textId="77777777" w:rsidR="00A625B2" w:rsidRPr="00A625B2" w:rsidRDefault="00A625B2" w:rsidP="00A625B2">
      <w:pPr>
        <w:ind w:firstLineChars="200" w:firstLine="440"/>
        <w:jc w:val="center"/>
        <w:rPr>
          <w:rFonts w:hint="eastAsia"/>
        </w:rPr>
      </w:pPr>
      <w:r w:rsidRPr="00A625B2">
        <w:rPr>
          <w:rFonts w:hint="eastAsia"/>
          <w:b/>
          <w:bCs/>
        </w:rPr>
        <w:t>医疗技术临床应用情况评估工作规程</w:t>
      </w:r>
    </w:p>
    <w:p w14:paraId="065726E3" w14:textId="77777777" w:rsidR="00A625B2" w:rsidRPr="00A625B2" w:rsidRDefault="00A625B2" w:rsidP="00A625B2">
      <w:pPr>
        <w:ind w:firstLineChars="200" w:firstLine="440"/>
        <w:jc w:val="both"/>
        <w:rPr>
          <w:rFonts w:hint="eastAsia"/>
        </w:rPr>
      </w:pPr>
      <w:r w:rsidRPr="00A625B2">
        <w:rPr>
          <w:rFonts w:hint="eastAsia"/>
        </w:rPr>
        <w:t> </w:t>
      </w:r>
    </w:p>
    <w:p w14:paraId="587B8843" w14:textId="77777777" w:rsidR="00A625B2" w:rsidRPr="00A625B2" w:rsidRDefault="00A625B2" w:rsidP="00A625B2">
      <w:pPr>
        <w:ind w:firstLineChars="200" w:firstLine="440"/>
        <w:jc w:val="both"/>
        <w:rPr>
          <w:rFonts w:hint="eastAsia"/>
        </w:rPr>
      </w:pPr>
      <w:r w:rsidRPr="00A625B2">
        <w:rPr>
          <w:rFonts w:hint="eastAsia"/>
        </w:rPr>
        <w:t>第一条</w:t>
      </w:r>
      <w:r w:rsidRPr="00A625B2">
        <w:rPr>
          <w:rFonts w:hint="eastAsia"/>
        </w:rPr>
        <w:t> </w:t>
      </w:r>
      <w:r w:rsidRPr="00A625B2">
        <w:rPr>
          <w:rFonts w:hint="eastAsia"/>
        </w:rPr>
        <w:t>为规范医疗技术临床应用情况评估工作，加强医疗技术临床应用管理，保障医疗质量和医疗安全，维护人民群众健康权益，根据《医疗技术临床应用管理办法》（以下简称《办法》），制定本工作规程。</w:t>
      </w:r>
    </w:p>
    <w:p w14:paraId="16275C37" w14:textId="77777777" w:rsidR="00A625B2" w:rsidRPr="00A625B2" w:rsidRDefault="00A625B2" w:rsidP="00A625B2">
      <w:pPr>
        <w:ind w:firstLineChars="200" w:firstLine="440"/>
        <w:jc w:val="both"/>
        <w:rPr>
          <w:rFonts w:hint="eastAsia"/>
        </w:rPr>
      </w:pPr>
      <w:r w:rsidRPr="00A625B2">
        <w:rPr>
          <w:rFonts w:hint="eastAsia"/>
        </w:rPr>
        <w:t>第二条</w:t>
      </w:r>
      <w:r w:rsidRPr="00A625B2">
        <w:rPr>
          <w:rFonts w:hint="eastAsia"/>
        </w:rPr>
        <w:t> </w:t>
      </w:r>
      <w:r w:rsidRPr="00A625B2">
        <w:rPr>
          <w:rFonts w:hint="eastAsia"/>
        </w:rPr>
        <w:t>本工作规程所称医疗技术临床应用情况评估，是指已进入临床应用的医疗技术，在临床应用过程中出现质量安全风险等相关情形，需对其安全性、有效性及伦理问题等进行专业评估。</w:t>
      </w:r>
    </w:p>
    <w:p w14:paraId="7F0976B4" w14:textId="77777777" w:rsidR="00A625B2" w:rsidRPr="00A625B2" w:rsidRDefault="00A625B2" w:rsidP="00A625B2">
      <w:pPr>
        <w:ind w:firstLineChars="200" w:firstLine="440"/>
        <w:jc w:val="both"/>
        <w:rPr>
          <w:rFonts w:hint="eastAsia"/>
        </w:rPr>
      </w:pPr>
      <w:r w:rsidRPr="00A625B2">
        <w:rPr>
          <w:rFonts w:hint="eastAsia"/>
        </w:rPr>
        <w:t>第三条</w:t>
      </w:r>
      <w:r w:rsidRPr="00A625B2">
        <w:rPr>
          <w:rFonts w:hint="eastAsia"/>
        </w:rPr>
        <w:t> </w:t>
      </w:r>
      <w:r w:rsidRPr="00A625B2">
        <w:rPr>
          <w:rFonts w:hint="eastAsia"/>
        </w:rPr>
        <w:t>评估工作坚持“科学、严谨、高效、稳妥、动态”的原则，评估结论为医疗技术临床应用管理提供支撑，及时采取相应的管理措施，维护人民群众健康权益。</w:t>
      </w:r>
    </w:p>
    <w:p w14:paraId="291BD798" w14:textId="77777777" w:rsidR="00A625B2" w:rsidRPr="00A625B2" w:rsidRDefault="00A625B2" w:rsidP="00A625B2">
      <w:pPr>
        <w:ind w:firstLineChars="200" w:firstLine="440"/>
        <w:jc w:val="both"/>
        <w:rPr>
          <w:rFonts w:hint="eastAsia"/>
        </w:rPr>
      </w:pPr>
      <w:r w:rsidRPr="00A625B2">
        <w:rPr>
          <w:rFonts w:hint="eastAsia"/>
        </w:rPr>
        <w:t>第四条 国家卫生健康委负责全国医疗技术临床应用情况评估管理，省级卫生健康行政部门负责本行政区域内医疗技术临床应用情况评估管理。</w:t>
      </w:r>
    </w:p>
    <w:p w14:paraId="2C2AB3F8" w14:textId="77777777" w:rsidR="00A625B2" w:rsidRPr="00A625B2" w:rsidRDefault="00A625B2" w:rsidP="00A625B2">
      <w:pPr>
        <w:ind w:firstLineChars="200" w:firstLine="440"/>
        <w:jc w:val="both"/>
        <w:rPr>
          <w:rFonts w:hint="eastAsia"/>
        </w:rPr>
      </w:pPr>
      <w:r w:rsidRPr="00A625B2">
        <w:rPr>
          <w:rFonts w:hint="eastAsia"/>
        </w:rPr>
        <w:lastRenderedPageBreak/>
        <w:t>国家卫生健康</w:t>
      </w:r>
      <w:proofErr w:type="gramStart"/>
      <w:r w:rsidRPr="00A625B2">
        <w:rPr>
          <w:rFonts w:hint="eastAsia"/>
        </w:rPr>
        <w:t>委医疗</w:t>
      </w:r>
      <w:proofErr w:type="gramEnd"/>
      <w:r w:rsidRPr="00A625B2">
        <w:rPr>
          <w:rFonts w:hint="eastAsia"/>
        </w:rPr>
        <w:t>管理服务指导中心（以下简称“国家卫生健康委</w:t>
      </w:r>
      <w:proofErr w:type="gramStart"/>
      <w:r w:rsidRPr="00A625B2">
        <w:rPr>
          <w:rFonts w:hint="eastAsia"/>
        </w:rPr>
        <w:t>医</w:t>
      </w:r>
      <w:proofErr w:type="gramEnd"/>
      <w:r w:rsidRPr="00A625B2">
        <w:rPr>
          <w:rFonts w:hint="eastAsia"/>
        </w:rPr>
        <w:t>管中心”）承担医疗技术临床应用评估相关工作，对医疗技术临床应用情况加强主动监测，负责评估论证等具体工作；相关国家级医疗质量控制中心（以下简称“国家级质控中心”）、国家医学中心、行业学协会等为评估论证提供技术支持。</w:t>
      </w:r>
    </w:p>
    <w:p w14:paraId="7D46EB16" w14:textId="77777777" w:rsidR="00A625B2" w:rsidRPr="00A625B2" w:rsidRDefault="00A625B2" w:rsidP="00A625B2">
      <w:pPr>
        <w:ind w:firstLineChars="200" w:firstLine="440"/>
        <w:jc w:val="both"/>
        <w:rPr>
          <w:rFonts w:hint="eastAsia"/>
        </w:rPr>
      </w:pPr>
      <w:r w:rsidRPr="00A625B2">
        <w:rPr>
          <w:rFonts w:hint="eastAsia"/>
        </w:rPr>
        <w:t>第五条</w:t>
      </w:r>
      <w:r w:rsidRPr="00A625B2">
        <w:rPr>
          <w:rFonts w:hint="eastAsia"/>
        </w:rPr>
        <w:t> </w:t>
      </w:r>
      <w:r w:rsidRPr="00A625B2">
        <w:rPr>
          <w:rFonts w:hint="eastAsia"/>
        </w:rPr>
        <w:t>医疗技术存在以下情形的，应当启动临床应用情况评估：</w:t>
      </w:r>
    </w:p>
    <w:p w14:paraId="24B59B76" w14:textId="77777777" w:rsidR="00A625B2" w:rsidRPr="00A625B2" w:rsidRDefault="00A625B2" w:rsidP="00A625B2">
      <w:pPr>
        <w:ind w:firstLineChars="200" w:firstLine="440"/>
        <w:jc w:val="both"/>
        <w:rPr>
          <w:rFonts w:hint="eastAsia"/>
        </w:rPr>
      </w:pPr>
      <w:r w:rsidRPr="00A625B2">
        <w:rPr>
          <w:rFonts w:hint="eastAsia"/>
        </w:rPr>
        <w:t>（一）临床应用在行业内存在较大争议的；</w:t>
      </w:r>
    </w:p>
    <w:p w14:paraId="6619CA11" w14:textId="77777777" w:rsidR="00A625B2" w:rsidRPr="00A625B2" w:rsidRDefault="00A625B2" w:rsidP="00A625B2">
      <w:pPr>
        <w:ind w:firstLineChars="200" w:firstLine="440"/>
        <w:jc w:val="both"/>
        <w:rPr>
          <w:rFonts w:hint="eastAsia"/>
        </w:rPr>
      </w:pPr>
      <w:r w:rsidRPr="00A625B2">
        <w:rPr>
          <w:rFonts w:hint="eastAsia"/>
        </w:rPr>
        <w:t>（二）临床应用过程中发生非操作因素导致的重大或多例不良事件，或者出现不可控制风险的；</w:t>
      </w:r>
    </w:p>
    <w:p w14:paraId="0669E3F8" w14:textId="77777777" w:rsidR="00A625B2" w:rsidRPr="00A625B2" w:rsidRDefault="00A625B2" w:rsidP="00A625B2">
      <w:pPr>
        <w:ind w:firstLineChars="200" w:firstLine="440"/>
        <w:jc w:val="both"/>
        <w:rPr>
          <w:rFonts w:hint="eastAsia"/>
        </w:rPr>
      </w:pPr>
      <w:r w:rsidRPr="00A625B2">
        <w:rPr>
          <w:rFonts w:hint="eastAsia"/>
        </w:rPr>
        <w:t>（三）随科学技术发展进步，对该技术安全性、有效性认识发生变化的；</w:t>
      </w:r>
    </w:p>
    <w:p w14:paraId="275B42E3" w14:textId="77777777" w:rsidR="00A625B2" w:rsidRPr="00A625B2" w:rsidRDefault="00A625B2" w:rsidP="00A625B2">
      <w:pPr>
        <w:ind w:firstLineChars="200" w:firstLine="440"/>
        <w:jc w:val="both"/>
        <w:rPr>
          <w:rFonts w:hint="eastAsia"/>
        </w:rPr>
      </w:pPr>
      <w:r w:rsidRPr="00A625B2">
        <w:rPr>
          <w:rFonts w:hint="eastAsia"/>
        </w:rPr>
        <w:t>（四）国际、国内有新的循证医学证据证明该技术存在质量安全问题，或国际上已经淘汰、列入禁止类技术的；</w:t>
      </w:r>
    </w:p>
    <w:p w14:paraId="7321D53B" w14:textId="77777777" w:rsidR="00A625B2" w:rsidRPr="00A625B2" w:rsidRDefault="00A625B2" w:rsidP="00A625B2">
      <w:pPr>
        <w:ind w:firstLineChars="200" w:firstLine="440"/>
        <w:jc w:val="both"/>
        <w:rPr>
          <w:rFonts w:hint="eastAsia"/>
        </w:rPr>
      </w:pPr>
      <w:r w:rsidRPr="00A625B2">
        <w:rPr>
          <w:rFonts w:hint="eastAsia"/>
        </w:rPr>
        <w:t>（五）省级卫生健康行政部门、国家卫生健康委有关直属和联系单位、国家医学中心、国家级质控中心、行业学协会等反映临床应用效果不确切，或存在重大质量、安全、伦理风险的；</w:t>
      </w:r>
    </w:p>
    <w:p w14:paraId="73FE1F4F" w14:textId="77777777" w:rsidR="00A625B2" w:rsidRPr="00A625B2" w:rsidRDefault="00A625B2" w:rsidP="00A625B2">
      <w:pPr>
        <w:ind w:firstLineChars="200" w:firstLine="440"/>
        <w:jc w:val="both"/>
        <w:rPr>
          <w:rFonts w:hint="eastAsia"/>
        </w:rPr>
      </w:pPr>
      <w:r w:rsidRPr="00A625B2">
        <w:rPr>
          <w:rFonts w:hint="eastAsia"/>
        </w:rPr>
        <w:t>（六）工作中发现存在严重异常问题的；</w:t>
      </w:r>
    </w:p>
    <w:p w14:paraId="770402AC" w14:textId="77777777" w:rsidR="00A625B2" w:rsidRPr="00A625B2" w:rsidRDefault="00A625B2" w:rsidP="00A625B2">
      <w:pPr>
        <w:ind w:firstLineChars="200" w:firstLine="440"/>
        <w:jc w:val="both"/>
        <w:rPr>
          <w:rFonts w:hint="eastAsia"/>
        </w:rPr>
      </w:pPr>
      <w:r w:rsidRPr="00A625B2">
        <w:rPr>
          <w:rFonts w:hint="eastAsia"/>
        </w:rPr>
        <w:t>（七）群众反映问题较为集中或社会关注度较高的；</w:t>
      </w:r>
    </w:p>
    <w:p w14:paraId="6FE76CC1" w14:textId="77777777" w:rsidR="00A625B2" w:rsidRPr="00A625B2" w:rsidRDefault="00A625B2" w:rsidP="00A625B2">
      <w:pPr>
        <w:ind w:firstLineChars="200" w:firstLine="440"/>
        <w:jc w:val="both"/>
        <w:rPr>
          <w:rFonts w:hint="eastAsia"/>
        </w:rPr>
      </w:pPr>
      <w:r w:rsidRPr="00A625B2">
        <w:rPr>
          <w:rFonts w:hint="eastAsia"/>
        </w:rPr>
        <w:t>（八）其他需要进行评估的情形。</w:t>
      </w:r>
    </w:p>
    <w:p w14:paraId="1C441416" w14:textId="77777777" w:rsidR="00A625B2" w:rsidRPr="00A625B2" w:rsidRDefault="00A625B2" w:rsidP="00A625B2">
      <w:pPr>
        <w:ind w:firstLineChars="200" w:firstLine="440"/>
        <w:jc w:val="both"/>
        <w:rPr>
          <w:rFonts w:hint="eastAsia"/>
        </w:rPr>
      </w:pPr>
      <w:r w:rsidRPr="00A625B2">
        <w:rPr>
          <w:rFonts w:hint="eastAsia"/>
        </w:rPr>
        <w:t>第六条 医疗技术出现上述情形之一的，国家卫生健康委</w:t>
      </w:r>
      <w:proofErr w:type="gramStart"/>
      <w:r w:rsidRPr="00A625B2">
        <w:rPr>
          <w:rFonts w:hint="eastAsia"/>
        </w:rPr>
        <w:t>医</w:t>
      </w:r>
      <w:proofErr w:type="gramEnd"/>
      <w:r w:rsidRPr="00A625B2">
        <w:rPr>
          <w:rFonts w:hint="eastAsia"/>
        </w:rPr>
        <w:t>管中心开展调查，结合国内外文献、诊疗指南、专家共识等相关信息，对医疗技术国内外临床应用现状、应用管理措施等进行分析研究；必要时从相关医疗机构或单位调取临床资料进行分析</w:t>
      </w:r>
      <w:proofErr w:type="gramStart"/>
      <w:r w:rsidRPr="00A625B2">
        <w:rPr>
          <w:rFonts w:hint="eastAsia"/>
        </w:rPr>
        <w:t>研</w:t>
      </w:r>
      <w:proofErr w:type="gramEnd"/>
      <w:r w:rsidRPr="00A625B2">
        <w:rPr>
          <w:rFonts w:hint="eastAsia"/>
        </w:rPr>
        <w:t>判。</w:t>
      </w:r>
    </w:p>
    <w:p w14:paraId="7AC36016" w14:textId="77777777" w:rsidR="00A625B2" w:rsidRPr="00A625B2" w:rsidRDefault="00A625B2" w:rsidP="00A625B2">
      <w:pPr>
        <w:ind w:firstLineChars="200" w:firstLine="440"/>
        <w:jc w:val="both"/>
        <w:rPr>
          <w:rFonts w:hint="eastAsia"/>
        </w:rPr>
      </w:pPr>
      <w:r w:rsidRPr="00A625B2">
        <w:rPr>
          <w:rFonts w:hint="eastAsia"/>
        </w:rPr>
        <w:t>第七条</w:t>
      </w:r>
      <w:r w:rsidRPr="00A625B2">
        <w:rPr>
          <w:rFonts w:hint="eastAsia"/>
        </w:rPr>
        <w:t> </w:t>
      </w:r>
      <w:r w:rsidRPr="00A625B2">
        <w:rPr>
          <w:rFonts w:hint="eastAsia"/>
        </w:rPr>
        <w:t>国家卫生健康委</w:t>
      </w:r>
      <w:proofErr w:type="gramStart"/>
      <w:r w:rsidRPr="00A625B2">
        <w:rPr>
          <w:rFonts w:hint="eastAsia"/>
        </w:rPr>
        <w:t>医</w:t>
      </w:r>
      <w:proofErr w:type="gramEnd"/>
      <w:r w:rsidRPr="00A625B2">
        <w:rPr>
          <w:rFonts w:hint="eastAsia"/>
        </w:rPr>
        <w:t>管中心组织相关领域专家，对该医疗技术临床应用的安全性、有效性及伦理风险等开展充分论证，形成评估结论和临床应用管理建议后报国家卫生健康委。</w:t>
      </w:r>
    </w:p>
    <w:p w14:paraId="344A32DD" w14:textId="77777777" w:rsidR="00A625B2" w:rsidRPr="00A625B2" w:rsidRDefault="00A625B2" w:rsidP="00A625B2">
      <w:pPr>
        <w:ind w:firstLineChars="200" w:firstLine="440"/>
        <w:jc w:val="both"/>
        <w:rPr>
          <w:rFonts w:hint="eastAsia"/>
        </w:rPr>
      </w:pPr>
      <w:r w:rsidRPr="00A625B2">
        <w:rPr>
          <w:rFonts w:hint="eastAsia"/>
        </w:rPr>
        <w:t>论证工作严格把握相关规则，专家遴选体现权威性、代表性，专业涵盖临床医学、医疗管理、医学伦理等领域；论证专家人数应为奇数，不少于7名；采取会议论证的形式，坚持少数服从多数原则提出论证结论和临床应用管理建议，</w:t>
      </w:r>
      <w:proofErr w:type="gramStart"/>
      <w:r w:rsidRPr="00A625B2">
        <w:rPr>
          <w:rFonts w:hint="eastAsia"/>
        </w:rPr>
        <w:t>经超过</w:t>
      </w:r>
      <w:proofErr w:type="gramEnd"/>
      <w:r w:rsidRPr="00A625B2">
        <w:rPr>
          <w:rFonts w:hint="eastAsia"/>
        </w:rPr>
        <w:t>三分之二的专家同意有效；对可能影响结论公正性的专家采取回避原则，明确专家论证责任制。</w:t>
      </w:r>
    </w:p>
    <w:p w14:paraId="1D8E2054" w14:textId="77777777" w:rsidR="00A625B2" w:rsidRPr="00A625B2" w:rsidRDefault="00A625B2" w:rsidP="00A625B2">
      <w:pPr>
        <w:ind w:firstLineChars="200" w:firstLine="440"/>
        <w:jc w:val="both"/>
        <w:rPr>
          <w:rFonts w:hint="eastAsia"/>
        </w:rPr>
      </w:pPr>
      <w:r w:rsidRPr="00A625B2">
        <w:rPr>
          <w:rFonts w:hint="eastAsia"/>
        </w:rPr>
        <w:t>第八条 国家卫生健康委根据评估结论，对该技术临床应用采取相应管理措施。</w:t>
      </w:r>
    </w:p>
    <w:p w14:paraId="707AFA66" w14:textId="77777777" w:rsidR="00A625B2" w:rsidRPr="00A625B2" w:rsidRDefault="00A625B2" w:rsidP="00A625B2">
      <w:pPr>
        <w:ind w:firstLineChars="200" w:firstLine="440"/>
        <w:jc w:val="both"/>
        <w:rPr>
          <w:rFonts w:hint="eastAsia"/>
        </w:rPr>
      </w:pPr>
      <w:r w:rsidRPr="00A625B2">
        <w:rPr>
          <w:rFonts w:hint="eastAsia"/>
        </w:rPr>
        <w:t>（一）对于临床应用安全性、有效性不确切，存在重大伦理问题的，已经被临床淘汰的，列入禁止类技术，禁止应用于临床。</w:t>
      </w:r>
    </w:p>
    <w:p w14:paraId="38E50AA0" w14:textId="77777777" w:rsidR="00A625B2" w:rsidRPr="00A625B2" w:rsidRDefault="00A625B2" w:rsidP="00A625B2">
      <w:pPr>
        <w:ind w:firstLineChars="200" w:firstLine="440"/>
        <w:jc w:val="both"/>
        <w:rPr>
          <w:rFonts w:hint="eastAsia"/>
        </w:rPr>
      </w:pPr>
      <w:r w:rsidRPr="00A625B2">
        <w:rPr>
          <w:rFonts w:hint="eastAsia"/>
        </w:rPr>
        <w:t>（二）未达到上述严重程度，但存在技术难度大、风险高，对医疗机构的服务能力、人员水平有较高专业要求，需要设置限定条件，需要消耗稀缺资源，涉及重大伦理风险，</w:t>
      </w:r>
      <w:r w:rsidRPr="00A625B2">
        <w:rPr>
          <w:rFonts w:hint="eastAsia"/>
        </w:rPr>
        <w:lastRenderedPageBreak/>
        <w:t>存在不合理临床应用需要重点管理等情形的，列入限制类技术目录，由省级以上卫生健康行政部门严格管理。</w:t>
      </w:r>
    </w:p>
    <w:p w14:paraId="45D5616F" w14:textId="77777777" w:rsidR="00A625B2" w:rsidRPr="00A625B2" w:rsidRDefault="00A625B2" w:rsidP="00A625B2">
      <w:pPr>
        <w:ind w:firstLineChars="200" w:firstLine="440"/>
        <w:jc w:val="both"/>
        <w:rPr>
          <w:rFonts w:hint="eastAsia"/>
        </w:rPr>
      </w:pPr>
      <w:r w:rsidRPr="00A625B2">
        <w:rPr>
          <w:rFonts w:hint="eastAsia"/>
        </w:rPr>
        <w:t>（三）未达到上述严重程度，但需要进一步加强临床应用管理的医疗技术，通过制（修）</w:t>
      </w:r>
      <w:proofErr w:type="gramStart"/>
      <w:r w:rsidRPr="00A625B2">
        <w:rPr>
          <w:rFonts w:hint="eastAsia"/>
        </w:rPr>
        <w:t>订该技术</w:t>
      </w:r>
      <w:proofErr w:type="gramEnd"/>
      <w:r w:rsidRPr="00A625B2">
        <w:rPr>
          <w:rFonts w:hint="eastAsia"/>
        </w:rPr>
        <w:t>临床应用管理规范和操作规范、加强医疗技术临床应用质量控制等措施强化管理。</w:t>
      </w:r>
    </w:p>
    <w:p w14:paraId="2607B9D7" w14:textId="77777777" w:rsidR="00A625B2" w:rsidRPr="00A625B2" w:rsidRDefault="00A625B2" w:rsidP="00A625B2">
      <w:pPr>
        <w:ind w:firstLineChars="200" w:firstLine="440"/>
        <w:jc w:val="both"/>
        <w:rPr>
          <w:rFonts w:hint="eastAsia"/>
        </w:rPr>
      </w:pPr>
      <w:r w:rsidRPr="00A625B2">
        <w:rPr>
          <w:rFonts w:hint="eastAsia"/>
        </w:rPr>
        <w:t>第九条</w:t>
      </w:r>
      <w:r w:rsidRPr="00A625B2">
        <w:rPr>
          <w:rFonts w:hint="eastAsia"/>
        </w:rPr>
        <w:t> </w:t>
      </w:r>
      <w:r w:rsidRPr="00A625B2">
        <w:rPr>
          <w:rFonts w:hint="eastAsia"/>
        </w:rPr>
        <w:t>对采取相应管理措施的医疗技术，各地卫生健康行政部门应督促指导辖区内医疗机构按要求规范开展应用，并加强对辖区内医疗机构医疗技术临床应用情况的监管。</w:t>
      </w:r>
    </w:p>
    <w:p w14:paraId="117130C5" w14:textId="77777777" w:rsidR="00A625B2" w:rsidRPr="00A625B2" w:rsidRDefault="00A625B2" w:rsidP="00A625B2">
      <w:pPr>
        <w:ind w:firstLineChars="200" w:firstLine="440"/>
        <w:jc w:val="both"/>
        <w:rPr>
          <w:rFonts w:hint="eastAsia"/>
        </w:rPr>
      </w:pPr>
      <w:r w:rsidRPr="00A625B2">
        <w:rPr>
          <w:rFonts w:hint="eastAsia"/>
        </w:rPr>
        <w:t>第十条</w:t>
      </w:r>
      <w:r w:rsidRPr="00A625B2">
        <w:rPr>
          <w:rFonts w:hint="eastAsia"/>
        </w:rPr>
        <w:t> </w:t>
      </w:r>
      <w:r w:rsidRPr="00A625B2">
        <w:rPr>
          <w:rFonts w:hint="eastAsia"/>
        </w:rPr>
        <w:t>各地卫生健康行政部门工作中发现医疗机构开展临床应用的医疗技术，存在安全性、有效性不确切或伦理风险等情形的，由省级卫生健康行政部门及时开展核实评估，经</w:t>
      </w:r>
      <w:proofErr w:type="gramStart"/>
      <w:r w:rsidRPr="00A625B2">
        <w:rPr>
          <w:rFonts w:hint="eastAsia"/>
        </w:rPr>
        <w:t>研</w:t>
      </w:r>
      <w:proofErr w:type="gramEnd"/>
      <w:r w:rsidRPr="00A625B2">
        <w:rPr>
          <w:rFonts w:hint="eastAsia"/>
        </w:rPr>
        <w:t>判确认技术本身存在有关问题的，及时向国家卫生健康委</w:t>
      </w:r>
      <w:proofErr w:type="gramStart"/>
      <w:r w:rsidRPr="00A625B2">
        <w:rPr>
          <w:rFonts w:hint="eastAsia"/>
        </w:rPr>
        <w:t>医</w:t>
      </w:r>
      <w:proofErr w:type="gramEnd"/>
      <w:r w:rsidRPr="00A625B2">
        <w:rPr>
          <w:rFonts w:hint="eastAsia"/>
        </w:rPr>
        <w:t>政司报告。</w:t>
      </w:r>
    </w:p>
    <w:p w14:paraId="3E68A9DE" w14:textId="77777777" w:rsidR="00A625B2" w:rsidRPr="00A625B2" w:rsidRDefault="00A625B2" w:rsidP="00A625B2">
      <w:pPr>
        <w:ind w:firstLineChars="200" w:firstLine="440"/>
        <w:jc w:val="both"/>
        <w:rPr>
          <w:rFonts w:hint="eastAsia"/>
        </w:rPr>
      </w:pPr>
      <w:r w:rsidRPr="00A625B2">
        <w:rPr>
          <w:rFonts w:hint="eastAsia"/>
        </w:rPr>
        <w:t>第十一条</w:t>
      </w:r>
      <w:r w:rsidRPr="00A625B2">
        <w:rPr>
          <w:rFonts w:hint="eastAsia"/>
        </w:rPr>
        <w:t> </w:t>
      </w:r>
      <w:r w:rsidRPr="00A625B2">
        <w:rPr>
          <w:rFonts w:hint="eastAsia"/>
        </w:rPr>
        <w:t>国家卫生健康委</w:t>
      </w:r>
      <w:proofErr w:type="gramStart"/>
      <w:r w:rsidRPr="00A625B2">
        <w:rPr>
          <w:rFonts w:hint="eastAsia"/>
        </w:rPr>
        <w:t>医</w:t>
      </w:r>
      <w:proofErr w:type="gramEnd"/>
      <w:r w:rsidRPr="00A625B2">
        <w:rPr>
          <w:rFonts w:hint="eastAsia"/>
        </w:rPr>
        <w:t>管中心依托相关信息系统医疗技术临床应用管理功能，为开展医疗技术临床应用评估提供信息化技术支持。</w:t>
      </w:r>
    </w:p>
    <w:p w14:paraId="50497B3F" w14:textId="77777777" w:rsidR="00A625B2" w:rsidRPr="00A625B2" w:rsidRDefault="00A625B2" w:rsidP="00A625B2">
      <w:pPr>
        <w:ind w:firstLineChars="200" w:firstLine="440"/>
        <w:jc w:val="both"/>
        <w:rPr>
          <w:rFonts w:hint="eastAsia"/>
        </w:rPr>
      </w:pPr>
      <w:r w:rsidRPr="00A625B2">
        <w:rPr>
          <w:rFonts w:hint="eastAsia"/>
        </w:rPr>
        <w:t>第十二条 人体器官移植技术、人类辅助生殖技术、母婴保健专项技术、中医类医疗技术、药品及医疗器械的临床应用评估不适用本规程。</w:t>
      </w:r>
    </w:p>
    <w:p w14:paraId="2E09F24F" w14:textId="77777777" w:rsidR="00A625B2" w:rsidRPr="00A625B2" w:rsidRDefault="00A625B2" w:rsidP="00A625B2">
      <w:pPr>
        <w:ind w:firstLineChars="200" w:firstLine="440"/>
        <w:jc w:val="both"/>
        <w:rPr>
          <w:rFonts w:hint="eastAsia"/>
        </w:rPr>
      </w:pPr>
      <w:r w:rsidRPr="00A625B2">
        <w:rPr>
          <w:rFonts w:hint="eastAsia"/>
        </w:rPr>
        <w:t>第十三条</w:t>
      </w:r>
      <w:r w:rsidRPr="00A625B2">
        <w:rPr>
          <w:rFonts w:hint="eastAsia"/>
        </w:rPr>
        <w:t> </w:t>
      </w:r>
      <w:r w:rsidRPr="00A625B2">
        <w:rPr>
          <w:rFonts w:hint="eastAsia"/>
        </w:rPr>
        <w:t>本工作规程自印发之日起施行。</w:t>
      </w:r>
    </w:p>
    <w:p w14:paraId="4EA1930B" w14:textId="77777777" w:rsidR="00A625B2" w:rsidRPr="00A625B2" w:rsidRDefault="00A625B2" w:rsidP="00A625B2">
      <w:pPr>
        <w:ind w:firstLineChars="200" w:firstLine="440"/>
        <w:jc w:val="both"/>
        <w:rPr>
          <w:rFonts w:hint="eastAsia"/>
        </w:rPr>
      </w:pPr>
      <w:r w:rsidRPr="00A625B2">
        <w:rPr>
          <w:rFonts w:hint="eastAsia"/>
        </w:rPr>
        <w:t> </w:t>
      </w:r>
    </w:p>
    <w:p w14:paraId="2792FEBD" w14:textId="77777777" w:rsidR="00A625B2" w:rsidRPr="00A625B2" w:rsidRDefault="00A625B2" w:rsidP="00A625B2">
      <w:pPr>
        <w:ind w:firstLineChars="200" w:firstLine="440"/>
        <w:jc w:val="both"/>
        <w:rPr>
          <w:rFonts w:hint="eastAsia"/>
        </w:rPr>
      </w:pPr>
      <w:r w:rsidRPr="00A625B2">
        <w:rPr>
          <w:rFonts w:hint="eastAsia"/>
        </w:rPr>
        <w:t>相关链接：</w:t>
      </w:r>
      <w:hyperlink r:id="rId6" w:history="1">
        <w:r w:rsidRPr="00A625B2">
          <w:rPr>
            <w:rStyle w:val="ae"/>
            <w:rFonts w:hint="eastAsia"/>
          </w:rPr>
          <w:t>《关于印发医疗技术临床应用情况评估工作规程的通知》解读</w:t>
        </w:r>
      </w:hyperlink>
    </w:p>
    <w:p w14:paraId="4EEF522B" w14:textId="77777777" w:rsidR="006E4E41" w:rsidRPr="00A625B2" w:rsidRDefault="006E4E41" w:rsidP="00A625B2">
      <w:pPr>
        <w:ind w:firstLineChars="200" w:firstLine="440"/>
        <w:jc w:val="both"/>
        <w:rPr>
          <w:rFonts w:hint="eastAsia"/>
        </w:rPr>
      </w:pPr>
    </w:p>
    <w:sectPr w:rsidR="006E4E41" w:rsidRPr="00A625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04A83" w14:textId="77777777" w:rsidR="0033688A" w:rsidRDefault="0033688A" w:rsidP="00DB31DB">
      <w:pPr>
        <w:spacing w:after="0" w:line="240" w:lineRule="auto"/>
        <w:rPr>
          <w:rFonts w:hint="eastAsia"/>
        </w:rPr>
      </w:pPr>
      <w:r>
        <w:separator/>
      </w:r>
    </w:p>
  </w:endnote>
  <w:endnote w:type="continuationSeparator" w:id="0">
    <w:p w14:paraId="1EC43E02" w14:textId="77777777" w:rsidR="0033688A" w:rsidRDefault="0033688A" w:rsidP="00DB31D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D71C" w14:textId="77777777" w:rsidR="0033688A" w:rsidRDefault="0033688A" w:rsidP="00DB31DB">
      <w:pPr>
        <w:spacing w:after="0" w:line="240" w:lineRule="auto"/>
        <w:rPr>
          <w:rFonts w:hint="eastAsia"/>
        </w:rPr>
      </w:pPr>
      <w:r>
        <w:separator/>
      </w:r>
    </w:p>
  </w:footnote>
  <w:footnote w:type="continuationSeparator" w:id="0">
    <w:p w14:paraId="4B890D4E" w14:textId="77777777" w:rsidR="0033688A" w:rsidRDefault="0033688A" w:rsidP="00DB31D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41"/>
    <w:rsid w:val="00246367"/>
    <w:rsid w:val="0033688A"/>
    <w:rsid w:val="006E4E41"/>
    <w:rsid w:val="009C7AE6"/>
    <w:rsid w:val="00A625B2"/>
    <w:rsid w:val="00C37E93"/>
    <w:rsid w:val="00DB31DB"/>
    <w:rsid w:val="00F9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9218"/>
  <w15:chartTrackingRefBased/>
  <w15:docId w15:val="{EBAAC25F-FAE4-344F-8B83-E9B6D26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E4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4E4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E4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E4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4E4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4E4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E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4E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E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E41"/>
    <w:rPr>
      <w:rFonts w:cstheme="majorBidi"/>
      <w:color w:val="0F4761" w:themeColor="accent1" w:themeShade="BF"/>
      <w:sz w:val="28"/>
      <w:szCs w:val="28"/>
    </w:rPr>
  </w:style>
  <w:style w:type="character" w:customStyle="1" w:styleId="50">
    <w:name w:val="标题 5 字符"/>
    <w:basedOn w:val="a0"/>
    <w:link w:val="5"/>
    <w:uiPriority w:val="9"/>
    <w:semiHidden/>
    <w:rsid w:val="006E4E41"/>
    <w:rPr>
      <w:rFonts w:cstheme="majorBidi"/>
      <w:color w:val="0F4761" w:themeColor="accent1" w:themeShade="BF"/>
      <w:sz w:val="24"/>
    </w:rPr>
  </w:style>
  <w:style w:type="character" w:customStyle="1" w:styleId="60">
    <w:name w:val="标题 6 字符"/>
    <w:basedOn w:val="a0"/>
    <w:link w:val="6"/>
    <w:uiPriority w:val="9"/>
    <w:semiHidden/>
    <w:rsid w:val="006E4E41"/>
    <w:rPr>
      <w:rFonts w:cstheme="majorBidi"/>
      <w:b/>
      <w:bCs/>
      <w:color w:val="0F4761" w:themeColor="accent1" w:themeShade="BF"/>
    </w:rPr>
  </w:style>
  <w:style w:type="character" w:customStyle="1" w:styleId="70">
    <w:name w:val="标题 7 字符"/>
    <w:basedOn w:val="a0"/>
    <w:link w:val="7"/>
    <w:uiPriority w:val="9"/>
    <w:semiHidden/>
    <w:rsid w:val="006E4E41"/>
    <w:rPr>
      <w:rFonts w:cstheme="majorBidi"/>
      <w:b/>
      <w:bCs/>
      <w:color w:val="595959" w:themeColor="text1" w:themeTint="A6"/>
    </w:rPr>
  </w:style>
  <w:style w:type="character" w:customStyle="1" w:styleId="80">
    <w:name w:val="标题 8 字符"/>
    <w:basedOn w:val="a0"/>
    <w:link w:val="8"/>
    <w:uiPriority w:val="9"/>
    <w:semiHidden/>
    <w:rsid w:val="006E4E41"/>
    <w:rPr>
      <w:rFonts w:cstheme="majorBidi"/>
      <w:color w:val="595959" w:themeColor="text1" w:themeTint="A6"/>
    </w:rPr>
  </w:style>
  <w:style w:type="character" w:customStyle="1" w:styleId="90">
    <w:name w:val="标题 9 字符"/>
    <w:basedOn w:val="a0"/>
    <w:link w:val="9"/>
    <w:uiPriority w:val="9"/>
    <w:semiHidden/>
    <w:rsid w:val="006E4E41"/>
    <w:rPr>
      <w:rFonts w:eastAsiaTheme="majorEastAsia" w:cstheme="majorBidi"/>
      <w:color w:val="595959" w:themeColor="text1" w:themeTint="A6"/>
    </w:rPr>
  </w:style>
  <w:style w:type="paragraph" w:styleId="a3">
    <w:name w:val="Title"/>
    <w:basedOn w:val="a"/>
    <w:next w:val="a"/>
    <w:link w:val="a4"/>
    <w:uiPriority w:val="10"/>
    <w:qFormat/>
    <w:rsid w:val="006E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E41"/>
    <w:pPr>
      <w:spacing w:before="160"/>
      <w:jc w:val="center"/>
    </w:pPr>
    <w:rPr>
      <w:i/>
      <w:iCs/>
      <w:color w:val="404040" w:themeColor="text1" w:themeTint="BF"/>
    </w:rPr>
  </w:style>
  <w:style w:type="character" w:customStyle="1" w:styleId="a8">
    <w:name w:val="引用 字符"/>
    <w:basedOn w:val="a0"/>
    <w:link w:val="a7"/>
    <w:uiPriority w:val="29"/>
    <w:rsid w:val="006E4E41"/>
    <w:rPr>
      <w:i/>
      <w:iCs/>
      <w:color w:val="404040" w:themeColor="text1" w:themeTint="BF"/>
    </w:rPr>
  </w:style>
  <w:style w:type="paragraph" w:styleId="a9">
    <w:name w:val="List Paragraph"/>
    <w:basedOn w:val="a"/>
    <w:uiPriority w:val="34"/>
    <w:qFormat/>
    <w:rsid w:val="006E4E41"/>
    <w:pPr>
      <w:ind w:left="720"/>
      <w:contextualSpacing/>
    </w:pPr>
  </w:style>
  <w:style w:type="character" w:styleId="aa">
    <w:name w:val="Intense Emphasis"/>
    <w:basedOn w:val="a0"/>
    <w:uiPriority w:val="21"/>
    <w:qFormat/>
    <w:rsid w:val="006E4E41"/>
    <w:rPr>
      <w:i/>
      <w:iCs/>
      <w:color w:val="0F4761" w:themeColor="accent1" w:themeShade="BF"/>
    </w:rPr>
  </w:style>
  <w:style w:type="paragraph" w:styleId="ab">
    <w:name w:val="Intense Quote"/>
    <w:basedOn w:val="a"/>
    <w:next w:val="a"/>
    <w:link w:val="ac"/>
    <w:uiPriority w:val="30"/>
    <w:qFormat/>
    <w:rsid w:val="006E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4E41"/>
    <w:rPr>
      <w:i/>
      <w:iCs/>
      <w:color w:val="0F4761" w:themeColor="accent1" w:themeShade="BF"/>
    </w:rPr>
  </w:style>
  <w:style w:type="character" w:styleId="ad">
    <w:name w:val="Intense Reference"/>
    <w:basedOn w:val="a0"/>
    <w:uiPriority w:val="32"/>
    <w:qFormat/>
    <w:rsid w:val="006E4E41"/>
    <w:rPr>
      <w:b/>
      <w:bCs/>
      <w:smallCaps/>
      <w:color w:val="0F4761" w:themeColor="accent1" w:themeShade="BF"/>
      <w:spacing w:val="5"/>
    </w:rPr>
  </w:style>
  <w:style w:type="character" w:styleId="ae">
    <w:name w:val="Hyperlink"/>
    <w:basedOn w:val="a0"/>
    <w:uiPriority w:val="99"/>
    <w:unhideWhenUsed/>
    <w:rsid w:val="006E4E41"/>
    <w:rPr>
      <w:color w:val="467886" w:themeColor="hyperlink"/>
      <w:u w:val="single"/>
    </w:rPr>
  </w:style>
  <w:style w:type="character" w:styleId="af">
    <w:name w:val="Unresolved Mention"/>
    <w:basedOn w:val="a0"/>
    <w:uiPriority w:val="99"/>
    <w:semiHidden/>
    <w:unhideWhenUsed/>
    <w:rsid w:val="006E4E41"/>
    <w:rPr>
      <w:color w:val="605E5C"/>
      <w:shd w:val="clear" w:color="auto" w:fill="E1DFDD"/>
    </w:rPr>
  </w:style>
  <w:style w:type="paragraph" w:styleId="af0">
    <w:name w:val="header"/>
    <w:basedOn w:val="a"/>
    <w:link w:val="af1"/>
    <w:uiPriority w:val="99"/>
    <w:unhideWhenUsed/>
    <w:rsid w:val="00DB31DB"/>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B31DB"/>
    <w:rPr>
      <w:sz w:val="18"/>
      <w:szCs w:val="18"/>
    </w:rPr>
  </w:style>
  <w:style w:type="paragraph" w:styleId="af2">
    <w:name w:val="footer"/>
    <w:basedOn w:val="a"/>
    <w:link w:val="af3"/>
    <w:uiPriority w:val="99"/>
    <w:unhideWhenUsed/>
    <w:rsid w:val="00DB31DB"/>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DB31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c.gov.cn/yzygj/c100067/202603/c32afb9181c74cfc90617f888299a836.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1196</Characters>
  <Application>Microsoft Office Word</Application>
  <DocSecurity>0</DocSecurity>
  <Lines>99</Lines>
  <Paragraphs>162</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xy M</cp:lastModifiedBy>
  <cp:revision>4</cp:revision>
  <dcterms:created xsi:type="dcterms:W3CDTF">2026-03-23T08:06:00Z</dcterms:created>
  <dcterms:modified xsi:type="dcterms:W3CDTF">2026-03-23T08:14:00Z</dcterms:modified>
</cp:coreProperties>
</file>