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C290E" w14:textId="77777777" w:rsidR="00F50351" w:rsidRPr="00F50351" w:rsidRDefault="00F50351" w:rsidP="00F50351">
      <w:pPr>
        <w:jc w:val="center"/>
      </w:pPr>
      <w:r w:rsidRPr="00F50351">
        <w:t>国家卫生健康委办公厅关于印发临床用血技术规范（2025年版）的通知</w:t>
      </w:r>
    </w:p>
    <w:p w14:paraId="2F2206DF" w14:textId="77777777" w:rsidR="00F50351" w:rsidRPr="00F50351" w:rsidRDefault="00F50351" w:rsidP="00F50351">
      <w:pPr>
        <w:jc w:val="right"/>
      </w:pPr>
      <w:r w:rsidRPr="00F50351">
        <w:t>国卫办医急函〔2025〕463号</w:t>
      </w:r>
    </w:p>
    <w:p w14:paraId="476E5B2C" w14:textId="77777777" w:rsidR="00F50351" w:rsidRPr="00F50351" w:rsidRDefault="00F50351" w:rsidP="00F50351">
      <w:r w:rsidRPr="00F50351">
        <w:br/>
      </w:r>
    </w:p>
    <w:p w14:paraId="6FAC8FBB" w14:textId="77777777" w:rsidR="00F50351" w:rsidRPr="00F50351" w:rsidRDefault="00F50351" w:rsidP="00F50351">
      <w:r w:rsidRPr="00F50351">
        <w:t>各省、自治区、直辖市及新疆生产建设兵团卫生健康委：</w:t>
      </w:r>
    </w:p>
    <w:p w14:paraId="4A12F697" w14:textId="77777777" w:rsidR="00F50351" w:rsidRPr="00F50351" w:rsidRDefault="00F50351" w:rsidP="00F50351">
      <w:r w:rsidRPr="00F50351">
        <w:t>为适应输血医学的发展要求，进一步规范医疗机构科学合理用血，保障临床用血安全，我委根据《中华人民共和国献血法》《医疗机构临床用血管理办法》，组织专家对《临床输血技术规范》（卫办医发〔2000〕184号）进行修订，形成《临床用血技术规范（2025年版）》（以下简称《技术规范》）。现印发给你们，请参照执行。</w:t>
      </w:r>
    </w:p>
    <w:p w14:paraId="548AC9DC" w14:textId="77777777" w:rsidR="00F50351" w:rsidRPr="00F50351" w:rsidRDefault="00F50351" w:rsidP="00F50351">
      <w:r w:rsidRPr="00F50351">
        <w:t>各省级卫生健康行政部门应当组织辖区内医疗机构积极学习《技术规范》，坚持以患者为中心，优化临床用血服务，建立健全覆盖临床用血全流程的质量管理体系。同时，加强节约用血管理，提升血液使用效率，大力推广自体输血等血液保护技术。</w:t>
      </w:r>
    </w:p>
    <w:p w14:paraId="6B6ECFF1" w14:textId="77777777" w:rsidR="00F50351" w:rsidRPr="00F50351" w:rsidRDefault="00F50351" w:rsidP="00F50351">
      <w:r w:rsidRPr="00F50351">
        <w:br/>
      </w:r>
    </w:p>
    <w:p w14:paraId="152C3449" w14:textId="77777777" w:rsidR="00F50351" w:rsidRPr="00F50351" w:rsidRDefault="00F50351" w:rsidP="00F50351">
      <w:r w:rsidRPr="00F50351">
        <w:br/>
      </w:r>
    </w:p>
    <w:p w14:paraId="5BDE7F01" w14:textId="1C1C1D99" w:rsidR="00F50351" w:rsidRPr="00F50351" w:rsidRDefault="00F50351" w:rsidP="00F50351">
      <w:r w:rsidRPr="00F50351">
        <w:t>附件：</w:t>
      </w:r>
      <w:r w:rsidRPr="00F50351">
        <w:fldChar w:fldCharType="begin"/>
      </w:r>
      <w:r w:rsidRPr="00F50351">
        <w:instrText xml:space="preserve"> INCLUDEPICTURE "https://www.nhc.gov.cn/ylyjs/zcwj/202512/1f0e99982b49476b9b076ee10ef9ca75/images/pdf.gif" \* MERGEFORMATINET </w:instrText>
      </w:r>
      <w:r w:rsidRPr="00F50351">
        <w:fldChar w:fldCharType="separate"/>
      </w:r>
      <w:r w:rsidRPr="00F50351">
        <w:drawing>
          <wp:inline distT="0" distB="0" distL="0" distR="0" wp14:anchorId="3B67D326" wp14:editId="699534EB">
            <wp:extent cx="204470" cy="204470"/>
            <wp:effectExtent l="0" t="0" r="0" b="0"/>
            <wp:docPr id="21322587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351">
        <w:fldChar w:fldCharType="end"/>
      </w:r>
      <w:hyperlink r:id="rId5" w:tgtFrame="_blank" w:history="1">
        <w:r w:rsidRPr="00F50351">
          <w:rPr>
            <w:rStyle w:val="ae"/>
          </w:rPr>
          <w:t>临床用血技术规范（2025年版）</w:t>
        </w:r>
      </w:hyperlink>
    </w:p>
    <w:p w14:paraId="01BB22D5" w14:textId="77777777" w:rsidR="00F50351" w:rsidRPr="00F50351" w:rsidRDefault="00F50351" w:rsidP="00F50351">
      <w:r w:rsidRPr="00F50351">
        <w:br/>
      </w:r>
    </w:p>
    <w:p w14:paraId="0333F437" w14:textId="77777777" w:rsidR="00F50351" w:rsidRPr="00F50351" w:rsidRDefault="00F50351" w:rsidP="00F50351">
      <w:r w:rsidRPr="00F50351">
        <w:t>国家卫生健康委办公厅</w:t>
      </w:r>
    </w:p>
    <w:p w14:paraId="7B2C833F" w14:textId="77777777" w:rsidR="00F50351" w:rsidRPr="00F50351" w:rsidRDefault="00F50351" w:rsidP="00F50351">
      <w:r w:rsidRPr="00F50351">
        <w:t>2025年11月28日</w:t>
      </w:r>
    </w:p>
    <w:p w14:paraId="75B41199" w14:textId="77777777" w:rsidR="00F50351" w:rsidRPr="00F50351" w:rsidRDefault="00F50351" w:rsidP="00F50351"/>
    <w:p w14:paraId="08734728" w14:textId="77777777" w:rsidR="00F50351" w:rsidRPr="00F50351" w:rsidRDefault="00F50351"/>
    <w:sectPr w:rsidR="00F50351" w:rsidRPr="00F503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51"/>
    <w:rsid w:val="00A050A4"/>
    <w:rsid w:val="00F5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75653A"/>
  <w15:chartTrackingRefBased/>
  <w15:docId w15:val="{368526B5-0869-5C4E-8067-9F0D4A6F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03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3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3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3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3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3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3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3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3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0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0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03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03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03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03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03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03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03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0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3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03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3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03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3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3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03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35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50351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50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hc.gov.cn/ylyjs/zcwj/202512/1f0e99982b49476b9b076ee10ef9ca75/files/%E4%B8%B4%E5%BA%8A%E7%94%A8%E8%A1%80%E6%8A%80%E6%9C%AF%E8%A7%84%E8%8C%83%EF%BC%882025%E5%B9%B4%E7%89%88%EF%BC%89.pdf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彭天曜律师-Lawyer PENG,TIANYAO</dc:creator>
  <cp:keywords/>
  <dc:description/>
  <cp:lastModifiedBy>彭天曜律师-Lawyer PENG,TIANYAO</cp:lastModifiedBy>
  <cp:revision>1</cp:revision>
  <dcterms:created xsi:type="dcterms:W3CDTF">2026-01-12T09:07:00Z</dcterms:created>
  <dcterms:modified xsi:type="dcterms:W3CDTF">2026-01-12T09:07:00Z</dcterms:modified>
</cp:coreProperties>
</file>