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81F46">
      <w:pPr>
        <w:spacing w:before="211" w:beforeLines="50" w:after="423" w:afterLines="100"/>
        <w:ind w:firstLine="0" w:firstLineChars="0"/>
        <w:jc w:val="center"/>
        <w:rPr>
          <w:rFonts w:hint="eastAsia" w:ascii="宋体" w:hAnsi="宋体" w:eastAsia="宋体"/>
          <w:b/>
          <w:sz w:val="32"/>
          <w:szCs w:val="32"/>
        </w:rPr>
      </w:pPr>
      <w:r>
        <w:rPr>
          <w:rFonts w:hint="eastAsia" w:ascii="宋体" w:hAnsi="宋体" w:eastAsia="宋体"/>
          <w:b/>
          <w:sz w:val="32"/>
          <w:szCs w:val="32"/>
        </w:rPr>
        <w:t>国家药监局关于发布药品生产企业出口药品检查和出口证明管理规定的公告</w:t>
      </w:r>
    </w:p>
    <w:p w14:paraId="252EA344">
      <w:pPr>
        <w:spacing w:before="211" w:beforeLines="50" w:after="423" w:afterLines="100"/>
        <w:ind w:firstLine="0" w:firstLineChars="0"/>
        <w:jc w:val="center"/>
        <w:rPr>
          <w:rFonts w:ascii="宋体" w:hAnsi="宋体" w:eastAsia="宋体"/>
          <w:b/>
          <w:sz w:val="32"/>
          <w:szCs w:val="32"/>
        </w:rPr>
      </w:pPr>
      <w:r>
        <w:rPr>
          <w:rFonts w:hint="eastAsia" w:ascii="宋体" w:hAnsi="宋体" w:eastAsia="宋体"/>
          <w:b/>
          <w:sz w:val="32"/>
          <w:szCs w:val="32"/>
        </w:rPr>
        <w:t>（国家药监局公告2025年第113号</w:t>
      </w:r>
    </w:p>
    <w:p w14:paraId="52DDDFE1">
      <w:pPr>
        <w:pStyle w:val="4"/>
        <w:keepNext w:val="0"/>
        <w:keepLines w:val="0"/>
        <w:pageBreakBefore w:val="0"/>
        <w:widowControl/>
        <w:kinsoku/>
        <w:wordWrap/>
        <w:overflowPunct/>
        <w:topLinePunct w:val="0"/>
        <w:autoSpaceDE/>
        <w:autoSpaceDN/>
        <w:bidi w:val="0"/>
        <w:adjustRightInd/>
        <w:snapToGrid/>
        <w:spacing w:before="402" w:after="302" w:line="18" w:lineRule="atLeast"/>
        <w:jc w:val="left"/>
        <w:textAlignment w:val="auto"/>
        <w:outlineLvl w:val="2"/>
        <w:rPr>
          <w:rFonts w:hint="eastAsia" w:ascii="仿宋" w:hAnsi="仿宋" w:eastAsia="仿宋" w:cs="仿宋"/>
          <w:b/>
          <w:color w:val="000000" w:themeColor="text1"/>
          <w:kern w:val="2"/>
          <w:sz w:val="28"/>
          <w:szCs w:val="21"/>
          <w:lang w:eastAsia="zh-CN"/>
          <w14:textFill>
            <w14:solidFill>
              <w14:schemeClr w14:val="tx1"/>
            </w14:solidFill>
          </w14:textFill>
        </w:rPr>
      </w:pPr>
      <w:bookmarkStart w:id="0" w:name="_Toc12766"/>
      <w:r>
        <w:rPr>
          <w:rFonts w:hint="eastAsia" w:ascii="仿宋" w:hAnsi="仿宋" w:eastAsia="仿宋" w:cs="仿宋"/>
          <w:sz w:val="28"/>
          <w:szCs w:val="21"/>
          <w:lang w:val="en-US" w:eastAsia="zh-CN"/>
        </w:rPr>
        <w:t>1</w:t>
      </w:r>
      <w:r>
        <w:rPr>
          <w:rFonts w:hint="eastAsia" w:ascii="仿宋" w:hAnsi="仿宋" w:eastAsia="仿宋" w:cs="仿宋"/>
          <w:sz w:val="28"/>
          <w:szCs w:val="21"/>
        </w:rPr>
        <w:t>.</w:t>
      </w:r>
      <w:bookmarkEnd w:id="0"/>
      <w:r>
        <w:rPr>
          <w:rFonts w:hint="eastAsia" w:ascii="仿宋" w:hAnsi="仿宋" w:eastAsia="仿宋" w:cs="仿宋"/>
          <w:b/>
          <w:color w:val="000000" w:themeColor="text1"/>
          <w:kern w:val="2"/>
          <w:sz w:val="28"/>
          <w:szCs w:val="21"/>
          <w:lang w:eastAsia="zh-CN"/>
          <w14:textFill>
            <w14:solidFill>
              <w14:schemeClr w14:val="tx1"/>
            </w14:solidFill>
          </w14:textFill>
        </w:rPr>
        <w:t>国家药监局关于发布药品生产企业出口药品检查和出口证明管理规定的公告</w:t>
      </w:r>
      <w:bookmarkStart w:id="1" w:name="_GoBack"/>
      <w:bookmarkEnd w:id="1"/>
    </w:p>
    <w:p w14:paraId="6E3448F3">
      <w:pPr>
        <w:adjustRightInd w:val="0"/>
        <w:snapToGrid w:val="0"/>
        <w:spacing w:line="360" w:lineRule="auto"/>
        <w:rPr>
          <w:rFonts w:hint="default" w:ascii="仿宋" w:hAnsi="仿宋" w:eastAsia="仿宋" w:cs="仿宋"/>
          <w:b/>
          <w:bCs/>
          <w:sz w:val="28"/>
          <w:szCs w:val="28"/>
          <w:lang w:val="en-US" w:eastAsia="zh-CN"/>
        </w:rPr>
      </w:pPr>
      <w:r>
        <w:rPr>
          <w:rFonts w:hint="eastAsia" w:ascii="仿宋" w:hAnsi="仿宋" w:eastAsia="仿宋" w:cs="仿宋"/>
          <w:b/>
          <w:bCs/>
          <w:sz w:val="28"/>
          <w:szCs w:val="28"/>
        </w:rPr>
        <w:t>时 效 性：</w:t>
      </w:r>
      <w:r>
        <w:rPr>
          <w:rFonts w:hint="eastAsia" w:ascii="仿宋" w:hAnsi="仿宋" w:eastAsia="仿宋" w:cs="仿宋"/>
          <w:b w:val="0"/>
          <w:bCs w:val="0"/>
          <w:sz w:val="28"/>
          <w:szCs w:val="28"/>
          <w:lang w:val="en-US" w:eastAsia="zh-CN"/>
        </w:rPr>
        <w:t>尚未实施</w:t>
      </w:r>
    </w:p>
    <w:p w14:paraId="2B4557C2">
      <w:pPr>
        <w:adjustRightInd w:val="0"/>
        <w:snapToGrid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发文机关：</w:t>
      </w:r>
      <w:r>
        <w:rPr>
          <w:rFonts w:hint="eastAsia" w:ascii="仿宋" w:hAnsi="仿宋" w:eastAsia="仿宋" w:cs="仿宋"/>
          <w:b w:val="0"/>
          <w:bCs w:val="0"/>
          <w:sz w:val="28"/>
          <w:szCs w:val="28"/>
        </w:rPr>
        <w:t>国家药品监督管理局</w:t>
      </w:r>
    </w:p>
    <w:p w14:paraId="5474EAC6">
      <w:pPr>
        <w:adjustRightInd w:val="0"/>
        <w:snapToGrid w:val="0"/>
        <w:spacing w:line="360" w:lineRule="auto"/>
        <w:rPr>
          <w:rFonts w:hint="eastAsia" w:ascii="仿宋" w:hAnsi="仿宋" w:eastAsia="仿宋" w:cs="仿宋"/>
          <w:b w:val="0"/>
          <w:bCs w:val="0"/>
          <w:sz w:val="28"/>
          <w:szCs w:val="28"/>
        </w:rPr>
      </w:pPr>
      <w:r>
        <w:rPr>
          <w:rFonts w:hint="eastAsia" w:ascii="仿宋" w:hAnsi="仿宋" w:eastAsia="仿宋" w:cs="仿宋"/>
          <w:b/>
          <w:bCs/>
          <w:sz w:val="28"/>
          <w:szCs w:val="28"/>
        </w:rPr>
        <w:t>文     号：</w:t>
      </w:r>
      <w:r>
        <w:rPr>
          <w:rFonts w:hint="eastAsia" w:ascii="仿宋" w:hAnsi="仿宋" w:eastAsia="仿宋" w:cs="仿宋"/>
          <w:b w:val="0"/>
          <w:bCs w:val="0"/>
          <w:sz w:val="28"/>
          <w:szCs w:val="28"/>
        </w:rPr>
        <w:t>国家药监局公告2025年第</w:t>
      </w:r>
      <w:r>
        <w:rPr>
          <w:rFonts w:hint="eastAsia" w:ascii="仿宋" w:hAnsi="仿宋" w:eastAsia="仿宋" w:cs="仿宋"/>
          <w:b w:val="0"/>
          <w:bCs w:val="0"/>
          <w:sz w:val="28"/>
          <w:szCs w:val="28"/>
          <w:lang w:val="en-US" w:eastAsia="zh-CN"/>
        </w:rPr>
        <w:t>113</w:t>
      </w:r>
      <w:r>
        <w:rPr>
          <w:rFonts w:hint="eastAsia" w:ascii="仿宋" w:hAnsi="仿宋" w:eastAsia="仿宋" w:cs="仿宋"/>
          <w:b w:val="0"/>
          <w:bCs w:val="0"/>
          <w:sz w:val="28"/>
          <w:szCs w:val="28"/>
        </w:rPr>
        <w:t>号</w:t>
      </w:r>
    </w:p>
    <w:p w14:paraId="203C428A">
      <w:pPr>
        <w:adjustRightInd w:val="0"/>
        <w:snapToGrid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文件属性：</w:t>
      </w:r>
      <w:r>
        <w:rPr>
          <w:rFonts w:hint="eastAsia" w:ascii="仿宋" w:hAnsi="仿宋" w:eastAsia="仿宋" w:cs="仿宋"/>
          <w:b w:val="0"/>
          <w:bCs w:val="0"/>
          <w:sz w:val="28"/>
          <w:szCs w:val="28"/>
        </w:rPr>
        <w:t>部门规范性文件</w:t>
      </w:r>
    </w:p>
    <w:p w14:paraId="532C4D12">
      <w:pPr>
        <w:adjustRightInd w:val="0"/>
        <w:snapToGrid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发文日期：</w:t>
      </w:r>
      <w:r>
        <w:rPr>
          <w:rFonts w:hint="eastAsia" w:ascii="仿宋" w:hAnsi="仿宋" w:eastAsia="仿宋" w:cs="仿宋"/>
          <w:b w:val="0"/>
          <w:bCs w:val="0"/>
          <w:sz w:val="28"/>
          <w:szCs w:val="28"/>
        </w:rPr>
        <w:t>2025年</w:t>
      </w:r>
      <w:r>
        <w:rPr>
          <w:rFonts w:hint="eastAsia" w:ascii="仿宋" w:hAnsi="仿宋" w:eastAsia="仿宋" w:cs="仿宋"/>
          <w:b w:val="0"/>
          <w:bCs w:val="0"/>
          <w:sz w:val="28"/>
          <w:szCs w:val="28"/>
          <w:lang w:val="en-US" w:eastAsia="zh-CN"/>
        </w:rPr>
        <w:t>11</w:t>
      </w:r>
      <w:r>
        <w:rPr>
          <w:rFonts w:hint="eastAsia" w:ascii="仿宋" w:hAnsi="仿宋" w:eastAsia="仿宋" w:cs="仿宋"/>
          <w:b w:val="0"/>
          <w:bCs w:val="0"/>
          <w:sz w:val="28"/>
          <w:szCs w:val="28"/>
        </w:rPr>
        <w:t>月</w:t>
      </w:r>
      <w:r>
        <w:rPr>
          <w:rFonts w:hint="eastAsia" w:ascii="仿宋" w:hAnsi="仿宋" w:eastAsia="仿宋" w:cs="仿宋"/>
          <w:b w:val="0"/>
          <w:bCs w:val="0"/>
          <w:sz w:val="28"/>
          <w:szCs w:val="28"/>
          <w:lang w:val="en-US" w:eastAsia="zh-CN"/>
        </w:rPr>
        <w:t>17</w:t>
      </w:r>
      <w:r>
        <w:rPr>
          <w:rFonts w:hint="eastAsia" w:ascii="仿宋" w:hAnsi="仿宋" w:eastAsia="仿宋" w:cs="仿宋"/>
          <w:b w:val="0"/>
          <w:bCs w:val="0"/>
          <w:sz w:val="28"/>
          <w:szCs w:val="28"/>
        </w:rPr>
        <w:t>日</w:t>
      </w:r>
    </w:p>
    <w:p w14:paraId="4A38C9D6">
      <w:pPr>
        <w:adjustRightInd w:val="0"/>
        <w:snapToGrid w:val="0"/>
        <w:spacing w:line="360" w:lineRule="auto"/>
        <w:rPr>
          <w:rFonts w:ascii="仿宋" w:hAnsi="仿宋" w:eastAsia="仿宋" w:cs="仿宋"/>
          <w:b w:val="0"/>
          <w:bCs w:val="0"/>
          <w:sz w:val="28"/>
          <w:szCs w:val="32"/>
        </w:rPr>
      </w:pPr>
      <w:r>
        <w:rPr>
          <w:rFonts w:hint="eastAsia" w:ascii="仿宋" w:hAnsi="仿宋" w:eastAsia="仿宋" w:cs="仿宋"/>
          <w:b/>
          <w:bCs/>
          <w:sz w:val="28"/>
          <w:szCs w:val="28"/>
        </w:rPr>
        <w:t>生效日期：</w:t>
      </w:r>
      <w:r>
        <w:rPr>
          <w:rFonts w:hint="eastAsia" w:ascii="仿宋" w:hAnsi="仿宋" w:eastAsia="仿宋" w:cs="仿宋"/>
          <w:b w:val="0"/>
          <w:bCs w:val="0"/>
          <w:sz w:val="28"/>
          <w:szCs w:val="28"/>
        </w:rPr>
        <w:t>202</w:t>
      </w:r>
      <w:r>
        <w:rPr>
          <w:rFonts w:hint="eastAsia" w:ascii="仿宋" w:hAnsi="仿宋" w:eastAsia="仿宋" w:cs="仿宋"/>
          <w:b w:val="0"/>
          <w:bCs w:val="0"/>
          <w:sz w:val="28"/>
          <w:szCs w:val="28"/>
          <w:lang w:val="en-US" w:eastAsia="zh-CN"/>
        </w:rPr>
        <w:t>6</w:t>
      </w:r>
      <w:r>
        <w:rPr>
          <w:rFonts w:hint="eastAsia" w:ascii="仿宋" w:hAnsi="仿宋" w:eastAsia="仿宋" w:cs="仿宋"/>
          <w:b w:val="0"/>
          <w:bCs w:val="0"/>
          <w:sz w:val="28"/>
          <w:szCs w:val="28"/>
        </w:rPr>
        <w:t>年0</w:t>
      </w: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月</w:t>
      </w:r>
      <w:r>
        <w:rPr>
          <w:rFonts w:hint="eastAsia" w:ascii="仿宋" w:hAnsi="仿宋" w:eastAsia="仿宋" w:cs="仿宋"/>
          <w:b w:val="0"/>
          <w:bCs w:val="0"/>
          <w:sz w:val="28"/>
          <w:szCs w:val="28"/>
          <w:lang w:val="en-US" w:eastAsia="zh-CN"/>
        </w:rPr>
        <w:t>01</w:t>
      </w:r>
      <w:r>
        <w:rPr>
          <w:rFonts w:hint="eastAsia" w:ascii="仿宋" w:hAnsi="仿宋" w:eastAsia="仿宋" w:cs="仿宋"/>
          <w:b w:val="0"/>
          <w:bCs w:val="0"/>
          <w:sz w:val="28"/>
          <w:szCs w:val="28"/>
        </w:rPr>
        <w:t>日</w:t>
      </w:r>
    </w:p>
    <w:p w14:paraId="2B1D3945">
      <w:pPr>
        <w:adjustRightInd w:val="0"/>
        <w:snapToGrid w:val="0"/>
        <w:spacing w:line="360" w:lineRule="auto"/>
        <w:rPr>
          <w:rFonts w:ascii="仿宋" w:hAnsi="仿宋" w:eastAsia="仿宋" w:cs="仿宋"/>
          <w:b/>
          <w:bCs/>
          <w:sz w:val="28"/>
          <w:szCs w:val="32"/>
        </w:rPr>
      </w:pPr>
      <w:r>
        <w:rPr>
          <w:rFonts w:hint="eastAsia" w:ascii="仿宋" w:hAnsi="仿宋" w:eastAsia="仿宋" w:cs="仿宋"/>
          <w:b/>
          <w:bCs/>
          <w:sz w:val="28"/>
          <w:szCs w:val="32"/>
        </w:rPr>
        <w:t>内容摘要：</w:t>
      </w:r>
    </w:p>
    <w:p w14:paraId="17FA7FE2">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　 为支持药品出口贸易，加强药品生产企业出口药品检查和出口证明的管理，国家药监局制定了《药品生产企业出口药品检查和出口证明管理规定》，现予发布，自2026年1月1日起施行。</w:t>
      </w:r>
    </w:p>
    <w:p w14:paraId="6BB02424">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　　特此公告。</w:t>
      </w:r>
    </w:p>
    <w:p w14:paraId="3FB5EF54">
      <w:pPr>
        <w:spacing w:before="0" w:beforeLines="0" w:after="0" w:afterLines="0"/>
        <w:ind w:firstLine="420" w:firstLineChars="200"/>
        <w:rPr>
          <w:rFonts w:hint="default" w:ascii="宋体" w:hAnsi="宋体" w:eastAsia="宋体"/>
        </w:rPr>
      </w:pPr>
    </w:p>
    <w:p w14:paraId="135F2CDD">
      <w:pPr>
        <w:spacing w:before="0" w:beforeLines="0" w:after="0" w:afterLines="0"/>
        <w:ind w:firstLine="420" w:firstLineChars="200"/>
        <w:rPr>
          <w:rFonts w:hint="default" w:ascii="宋体" w:hAnsi="宋体" w:eastAsia="宋体"/>
        </w:rPr>
      </w:pPr>
    </w:p>
    <w:p w14:paraId="710466F4">
      <w:pPr>
        <w:spacing w:before="0" w:beforeLines="0" w:after="0" w:afterLines="0"/>
        <w:ind w:firstLine="420" w:firstLineChars="200"/>
        <w:jc w:val="right"/>
        <w:rPr>
          <w:rFonts w:hint="default" w:ascii="宋体" w:hAnsi="宋体" w:eastAsia="宋体"/>
        </w:rPr>
      </w:pPr>
      <w:r>
        <w:rPr>
          <w:rFonts w:hint="default" w:ascii="宋体" w:hAnsi="宋体" w:eastAsia="宋体"/>
        </w:rPr>
        <w:t>国家药监局</w:t>
      </w:r>
    </w:p>
    <w:p w14:paraId="5B8D4090">
      <w:pPr>
        <w:spacing w:before="0" w:beforeLines="0" w:after="0" w:afterLines="0"/>
        <w:ind w:firstLine="420" w:firstLineChars="200"/>
        <w:jc w:val="right"/>
        <w:rPr>
          <w:rFonts w:hint="default" w:ascii="宋体" w:hAnsi="宋体" w:eastAsia="宋体"/>
        </w:rPr>
      </w:pPr>
      <w:r>
        <w:rPr>
          <w:rFonts w:hint="default" w:ascii="宋体" w:hAnsi="宋体" w:eastAsia="宋体"/>
        </w:rPr>
        <w:t>2025年</w:t>
      </w:r>
      <w:r>
        <w:rPr>
          <w:rFonts w:hint="eastAsia" w:ascii="宋体" w:hAnsi="宋体" w:eastAsia="宋体"/>
          <w:lang w:val="en-US" w:eastAsia="zh-CN"/>
        </w:rPr>
        <w:t>11</w:t>
      </w:r>
      <w:r>
        <w:rPr>
          <w:rFonts w:hint="default" w:ascii="宋体" w:hAnsi="宋体" w:eastAsia="宋体"/>
        </w:rPr>
        <w:t>月</w:t>
      </w:r>
      <w:r>
        <w:rPr>
          <w:rFonts w:hint="eastAsia" w:ascii="宋体" w:hAnsi="宋体" w:eastAsia="宋体"/>
          <w:lang w:val="en-US" w:eastAsia="zh-CN"/>
        </w:rPr>
        <w:t>17</w:t>
      </w:r>
      <w:r>
        <w:rPr>
          <w:rFonts w:hint="default" w:ascii="宋体" w:hAnsi="宋体" w:eastAsia="宋体"/>
        </w:rPr>
        <w:t>日</w:t>
      </w:r>
    </w:p>
    <w:p w14:paraId="5481DEFB">
      <w:pPr>
        <w:spacing w:before="0" w:beforeLines="0" w:after="0" w:afterLines="0"/>
        <w:ind w:firstLine="420" w:firstLineChars="200"/>
        <w:rPr>
          <w:rFonts w:hint="default" w:ascii="宋体" w:hAnsi="宋体" w:eastAsia="宋体"/>
        </w:rPr>
      </w:pPr>
    </w:p>
    <w:p w14:paraId="13192B2F">
      <w:pPr>
        <w:spacing w:before="0" w:beforeLines="0" w:after="0" w:afterLines="0"/>
        <w:ind w:firstLine="420" w:firstLineChars="200"/>
      </w:pPr>
    </w:p>
    <w:sectPr>
      <w:headerReference r:id="rId7" w:type="first"/>
      <w:footerReference r:id="rId10" w:type="first"/>
      <w:headerReference r:id="rId5" w:type="default"/>
      <w:footerReference r:id="rId8" w:type="default"/>
      <w:headerReference r:id="rId6" w:type="even"/>
      <w:footerReference r:id="rId9" w:type="even"/>
      <w:pgSz w:w="11900" w:h="16840"/>
      <w:pgMar w:top="1440" w:right="1080" w:bottom="1440" w:left="1080" w:header="850" w:footer="992" w:gutter="0"/>
      <w:pgNumType w:fmt="numberInDash" w:start="1"/>
      <w:cols w:space="425" w:num="1"/>
      <w:docGrid w:type="lines" w:linePitch="42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ongti SC">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1B08D">
    <w:pPr>
      <w:spacing w:before="120"/>
      <w:ind w:firstLine="360"/>
      <w:jc w:val="center"/>
      <w:rPr>
        <w:rFonts w:hint="eastAsia" w:ascii="宋体" w:hAnsi="宋体" w:eastAsia="宋体"/>
        <w:sz w:val="18"/>
        <w:szCs w:val="18"/>
      </w:rPr>
    </w:pPr>
    <w:r>
      <w:rPr>
        <w:rFonts w:ascii="宋体" w:hAnsi="宋体" w:eastAsia="宋体"/>
        <w:sz w:val="18"/>
        <w:szCs w:val="18"/>
      </w:rPr>
      <w:fldChar w:fldCharType="begin"/>
    </w:r>
    <w:r>
      <w:rPr>
        <w:rFonts w:ascii="宋体" w:hAnsi="宋体" w:eastAsia="宋体"/>
        <w:sz w:val="18"/>
        <w:szCs w:val="18"/>
      </w:rPr>
      <w:instrText xml:space="preserve"> PAGE \* Arabic \* MERGEFORMAT </w:instrText>
    </w:r>
    <w:r>
      <w:rPr>
        <w:rFonts w:ascii="宋体" w:hAnsi="宋体" w:eastAsia="宋体"/>
        <w:sz w:val="18"/>
        <w:szCs w:val="18"/>
      </w:rPr>
      <w:fldChar w:fldCharType="separate"/>
    </w:r>
    <w:r>
      <w:rPr>
        <w:rFonts w:ascii="宋体" w:hAnsi="宋体" w:eastAsia="宋体"/>
        <w:sz w:val="18"/>
        <w:szCs w:val="18"/>
      </w:rPr>
      <w:t>1</w:t>
    </w:r>
    <w:r>
      <w:rPr>
        <w:rFonts w:ascii="宋体" w:hAnsi="宋体" w:eastAsia="宋体"/>
        <w:sz w:val="18"/>
        <w:szCs w:val="18"/>
      </w:rPr>
      <w:fldChar w:fldCharType="end"/>
    </w:r>
    <w:r>
      <w:rPr>
        <w:rFonts w:ascii="宋体" w:hAnsi="宋体" w:eastAsia="宋体"/>
        <w:sz w:val="18"/>
        <w:szCs w:val="18"/>
      </w:rPr>
      <w:t xml:space="preserve"> </w:t>
    </w:r>
    <w:r>
      <w:rPr>
        <w:rFonts w:hint="eastAsia" w:ascii="宋体" w:hAnsi="宋体" w:eastAsia="宋体"/>
        <w:sz w:val="18"/>
        <w:szCs w:val="18"/>
      </w:rPr>
      <w:t>/</w:t>
    </w:r>
    <w:r>
      <w:rPr>
        <w:rFonts w:ascii="宋体" w:hAnsi="宋体" w:eastAsia="宋体"/>
        <w:sz w:val="18"/>
        <w:szCs w:val="18"/>
      </w:rPr>
      <w:t xml:space="preserve"> </w:t>
    </w:r>
    <w:r>
      <w:rPr>
        <w:rFonts w:ascii="宋体" w:hAnsi="宋体" w:eastAsia="宋体"/>
        <w:sz w:val="18"/>
        <w:szCs w:val="18"/>
      </w:rPr>
      <w:fldChar w:fldCharType="begin"/>
    </w:r>
    <w:r>
      <w:rPr>
        <w:rFonts w:ascii="宋体" w:hAnsi="宋体" w:eastAsia="宋体"/>
        <w:sz w:val="18"/>
        <w:szCs w:val="18"/>
      </w:rPr>
      <w:instrText xml:space="preserve"> NUMPAGES  \* MERGEFORMAT </w:instrText>
    </w:r>
    <w:r>
      <w:rPr>
        <w:rFonts w:ascii="宋体" w:hAnsi="宋体" w:eastAsia="宋体"/>
        <w:sz w:val="18"/>
        <w:szCs w:val="18"/>
      </w:rPr>
      <w:fldChar w:fldCharType="separate"/>
    </w:r>
    <w:r>
      <w:rPr>
        <w:rFonts w:ascii="宋体" w:hAnsi="宋体" w:eastAsia="宋体"/>
        <w:sz w:val="18"/>
        <w:szCs w:val="18"/>
      </w:rPr>
      <w:t>1</w:t>
    </w:r>
    <w:r>
      <w:rPr>
        <w:rFonts w:ascii="宋体" w:hAnsi="宋体" w:eastAsia="宋体"/>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8974F">
    <w:pPr>
      <w:pStyle w:val="12"/>
      <w:spacing w:before="120"/>
      <w:ind w:firstLine="360"/>
      <w:rPr>
        <w:rStyle w:val="26"/>
      </w:rPr>
    </w:pPr>
    <w:r>
      <w:rPr>
        <w:rStyle w:val="26"/>
      </w:rPr>
      <w:fldChar w:fldCharType="begin"/>
    </w:r>
    <w:r>
      <w:rPr>
        <w:rStyle w:val="26"/>
      </w:rPr>
      <w:instrText xml:space="preserve">PAGE  </w:instrText>
    </w:r>
    <w:r>
      <w:rPr>
        <w:rStyle w:val="26"/>
      </w:rPr>
      <w:fldChar w:fldCharType="end"/>
    </w:r>
  </w:p>
  <w:p w14:paraId="65A1A4A3">
    <w:pPr>
      <w:pStyle w:val="12"/>
      <w:spacing w:before="120"/>
      <w:ind w:firstLine="360"/>
      <w:rPr>
        <w:rStyle w:val="26"/>
      </w:rPr>
    </w:pPr>
    <w:r>
      <w:rPr>
        <w:rStyle w:val="26"/>
      </w:rPr>
      <w:fldChar w:fldCharType="begin"/>
    </w:r>
    <w:r>
      <w:rPr>
        <w:rStyle w:val="26"/>
      </w:rPr>
      <w:instrText xml:space="preserve">PAGE  </w:instrText>
    </w:r>
    <w:r>
      <w:rPr>
        <w:rStyle w:val="26"/>
      </w:rPr>
      <w:fldChar w:fldCharType="end"/>
    </w:r>
  </w:p>
  <w:p w14:paraId="0535F3A2">
    <w:pPr>
      <w:pStyle w:val="12"/>
      <w:spacing w:before="120"/>
      <w:ind w:firstLine="360"/>
    </w:pPr>
  </w:p>
  <w:p w14:paraId="7D151C96">
    <w:pPr>
      <w:spacing w:before="120"/>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ABA87">
    <w:pPr>
      <w:pStyle w:val="12"/>
      <w:spacing w:before="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420"/>
      </w:pPr>
      <w:r>
        <w:separator/>
      </w:r>
    </w:p>
  </w:footnote>
  <w:footnote w:type="continuationSeparator" w:id="1">
    <w:p>
      <w:pPr>
        <w:spacing w:before="0" w:after="0"/>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D8F08">
    <w:pPr>
      <w:pStyle w:val="13"/>
      <w:rPr>
        <w:rFonts w:hint="eastAsia" w:ascii="宋体" w:hAnsi="宋体" w:eastAsia="宋体"/>
      </w:rPr>
    </w:pPr>
    <w:r>
      <w:rPr>
        <w:rFonts w:hint="eastAsia" w:ascii="宋体" w:hAnsi="宋体" w:eastAsia="宋体"/>
      </w:rPr>
      <w:t>国家药监局关于发布药品生产企业出口药品检查和出口证明管理规定的公告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8493E">
    <w:pPr>
      <w:pStyle w:val="13"/>
      <w:spacing w:before="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72149">
    <w:pPr>
      <w:pStyle w:val="13"/>
      <w:spacing w:before="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HorizontalSpacing w:val="120"/>
  <w:drawingGridVerticalSpacing w:val="423"/>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05E"/>
    <w:rsid w:val="00011E08"/>
    <w:rsid w:val="00014794"/>
    <w:rsid w:val="00023491"/>
    <w:rsid w:val="00055661"/>
    <w:rsid w:val="000838AC"/>
    <w:rsid w:val="000B4268"/>
    <w:rsid w:val="000C10B9"/>
    <w:rsid w:val="000E0518"/>
    <w:rsid w:val="0010142F"/>
    <w:rsid w:val="001156D2"/>
    <w:rsid w:val="00155379"/>
    <w:rsid w:val="0017262F"/>
    <w:rsid w:val="00182C03"/>
    <w:rsid w:val="00186C4B"/>
    <w:rsid w:val="00190F60"/>
    <w:rsid w:val="00191D9F"/>
    <w:rsid w:val="0019779C"/>
    <w:rsid w:val="001A42BB"/>
    <w:rsid w:val="001B24CE"/>
    <w:rsid w:val="001B2E08"/>
    <w:rsid w:val="001D0531"/>
    <w:rsid w:val="001D0DAF"/>
    <w:rsid w:val="001D686D"/>
    <w:rsid w:val="001D6F7C"/>
    <w:rsid w:val="00270DD6"/>
    <w:rsid w:val="002714BD"/>
    <w:rsid w:val="002A2902"/>
    <w:rsid w:val="002C0974"/>
    <w:rsid w:val="002C39FF"/>
    <w:rsid w:val="002D331B"/>
    <w:rsid w:val="002D5D85"/>
    <w:rsid w:val="002F167B"/>
    <w:rsid w:val="00315774"/>
    <w:rsid w:val="003309EA"/>
    <w:rsid w:val="003458E8"/>
    <w:rsid w:val="00357CE9"/>
    <w:rsid w:val="00365C3F"/>
    <w:rsid w:val="00374CB2"/>
    <w:rsid w:val="00376810"/>
    <w:rsid w:val="00383B57"/>
    <w:rsid w:val="003B262C"/>
    <w:rsid w:val="003B4437"/>
    <w:rsid w:val="003C10FA"/>
    <w:rsid w:val="003D3437"/>
    <w:rsid w:val="003D5198"/>
    <w:rsid w:val="003E5582"/>
    <w:rsid w:val="003F7DB5"/>
    <w:rsid w:val="004045E1"/>
    <w:rsid w:val="00405BE7"/>
    <w:rsid w:val="00406A7C"/>
    <w:rsid w:val="00413553"/>
    <w:rsid w:val="00421888"/>
    <w:rsid w:val="00446D77"/>
    <w:rsid w:val="00467D9B"/>
    <w:rsid w:val="00475DC8"/>
    <w:rsid w:val="004944E8"/>
    <w:rsid w:val="004B4872"/>
    <w:rsid w:val="004D31E1"/>
    <w:rsid w:val="004F13D2"/>
    <w:rsid w:val="0050214D"/>
    <w:rsid w:val="0050753C"/>
    <w:rsid w:val="0055454B"/>
    <w:rsid w:val="0058105E"/>
    <w:rsid w:val="00581CC2"/>
    <w:rsid w:val="005A545E"/>
    <w:rsid w:val="005D2A44"/>
    <w:rsid w:val="005D6387"/>
    <w:rsid w:val="005E1E7E"/>
    <w:rsid w:val="005E4537"/>
    <w:rsid w:val="005E6D11"/>
    <w:rsid w:val="005F302E"/>
    <w:rsid w:val="00647249"/>
    <w:rsid w:val="00661D6F"/>
    <w:rsid w:val="0067413F"/>
    <w:rsid w:val="00674271"/>
    <w:rsid w:val="00681022"/>
    <w:rsid w:val="00686367"/>
    <w:rsid w:val="006864EA"/>
    <w:rsid w:val="00687F70"/>
    <w:rsid w:val="0069459A"/>
    <w:rsid w:val="00695BBA"/>
    <w:rsid w:val="006B4B40"/>
    <w:rsid w:val="006C1E70"/>
    <w:rsid w:val="006C2F31"/>
    <w:rsid w:val="006C3857"/>
    <w:rsid w:val="006D629B"/>
    <w:rsid w:val="006E374D"/>
    <w:rsid w:val="00701E2A"/>
    <w:rsid w:val="0071172E"/>
    <w:rsid w:val="007134C7"/>
    <w:rsid w:val="007462C7"/>
    <w:rsid w:val="00762164"/>
    <w:rsid w:val="00766565"/>
    <w:rsid w:val="007729AE"/>
    <w:rsid w:val="007756F7"/>
    <w:rsid w:val="00790272"/>
    <w:rsid w:val="007902D8"/>
    <w:rsid w:val="007911E7"/>
    <w:rsid w:val="00791FE7"/>
    <w:rsid w:val="00794C21"/>
    <w:rsid w:val="00795EF7"/>
    <w:rsid w:val="007A21E7"/>
    <w:rsid w:val="007F7F4A"/>
    <w:rsid w:val="00805D1F"/>
    <w:rsid w:val="008157A1"/>
    <w:rsid w:val="008460F3"/>
    <w:rsid w:val="00846EED"/>
    <w:rsid w:val="008770F6"/>
    <w:rsid w:val="00883795"/>
    <w:rsid w:val="008929C2"/>
    <w:rsid w:val="00894A8F"/>
    <w:rsid w:val="008A0D66"/>
    <w:rsid w:val="008B30B1"/>
    <w:rsid w:val="008C79B1"/>
    <w:rsid w:val="008E1133"/>
    <w:rsid w:val="008E22F9"/>
    <w:rsid w:val="008F7C89"/>
    <w:rsid w:val="00911F3F"/>
    <w:rsid w:val="009121D8"/>
    <w:rsid w:val="009260CB"/>
    <w:rsid w:val="0092725B"/>
    <w:rsid w:val="00950CBB"/>
    <w:rsid w:val="00963F94"/>
    <w:rsid w:val="00966E87"/>
    <w:rsid w:val="00983AF9"/>
    <w:rsid w:val="00984A99"/>
    <w:rsid w:val="009902F4"/>
    <w:rsid w:val="009D126A"/>
    <w:rsid w:val="009D7F36"/>
    <w:rsid w:val="009E7109"/>
    <w:rsid w:val="009F0946"/>
    <w:rsid w:val="009F15D3"/>
    <w:rsid w:val="009F1EAF"/>
    <w:rsid w:val="00A04389"/>
    <w:rsid w:val="00A07EE7"/>
    <w:rsid w:val="00A23C07"/>
    <w:rsid w:val="00A5155E"/>
    <w:rsid w:val="00A6261D"/>
    <w:rsid w:val="00A67A2B"/>
    <w:rsid w:val="00A75184"/>
    <w:rsid w:val="00A7683F"/>
    <w:rsid w:val="00A82018"/>
    <w:rsid w:val="00A93A88"/>
    <w:rsid w:val="00AD29DF"/>
    <w:rsid w:val="00AF2439"/>
    <w:rsid w:val="00B22CD4"/>
    <w:rsid w:val="00B26EB6"/>
    <w:rsid w:val="00B33D8B"/>
    <w:rsid w:val="00B42D0D"/>
    <w:rsid w:val="00B45CD8"/>
    <w:rsid w:val="00B8279B"/>
    <w:rsid w:val="00B94875"/>
    <w:rsid w:val="00BA40E8"/>
    <w:rsid w:val="00BB260D"/>
    <w:rsid w:val="00BB56F9"/>
    <w:rsid w:val="00BE1F95"/>
    <w:rsid w:val="00BE2026"/>
    <w:rsid w:val="00BE618D"/>
    <w:rsid w:val="00C468EA"/>
    <w:rsid w:val="00CB0C3C"/>
    <w:rsid w:val="00CB7EA7"/>
    <w:rsid w:val="00CC410E"/>
    <w:rsid w:val="00CD77D2"/>
    <w:rsid w:val="00CF2EDD"/>
    <w:rsid w:val="00D11826"/>
    <w:rsid w:val="00D11FA0"/>
    <w:rsid w:val="00D21CC8"/>
    <w:rsid w:val="00D350CF"/>
    <w:rsid w:val="00D42329"/>
    <w:rsid w:val="00D429FF"/>
    <w:rsid w:val="00D707CE"/>
    <w:rsid w:val="00D83979"/>
    <w:rsid w:val="00D87B1D"/>
    <w:rsid w:val="00D9483C"/>
    <w:rsid w:val="00DB0A8E"/>
    <w:rsid w:val="00DB3F75"/>
    <w:rsid w:val="00DD4082"/>
    <w:rsid w:val="00DD6EBA"/>
    <w:rsid w:val="00DE17E6"/>
    <w:rsid w:val="00DF4DDE"/>
    <w:rsid w:val="00DF5DD3"/>
    <w:rsid w:val="00E07A1C"/>
    <w:rsid w:val="00E16E7C"/>
    <w:rsid w:val="00E20705"/>
    <w:rsid w:val="00E367EF"/>
    <w:rsid w:val="00E4508E"/>
    <w:rsid w:val="00E519E7"/>
    <w:rsid w:val="00E62A39"/>
    <w:rsid w:val="00E6789D"/>
    <w:rsid w:val="00E709D0"/>
    <w:rsid w:val="00E91848"/>
    <w:rsid w:val="00E9315A"/>
    <w:rsid w:val="00E93E4A"/>
    <w:rsid w:val="00EE2355"/>
    <w:rsid w:val="00F07C98"/>
    <w:rsid w:val="00F15993"/>
    <w:rsid w:val="00F42084"/>
    <w:rsid w:val="00F47B0B"/>
    <w:rsid w:val="00F50BFC"/>
    <w:rsid w:val="00F63D38"/>
    <w:rsid w:val="00F6559B"/>
    <w:rsid w:val="00F91D76"/>
    <w:rsid w:val="00FA04AF"/>
    <w:rsid w:val="00FA49DB"/>
    <w:rsid w:val="00FD2CD5"/>
    <w:rsid w:val="00FD7099"/>
    <w:rsid w:val="00FE1BFB"/>
    <w:rsid w:val="00FE5686"/>
    <w:rsid w:val="00FF68A3"/>
    <w:rsid w:val="0B1873A1"/>
    <w:rsid w:val="726E69D4"/>
    <w:rsid w:val="7CA11E8A"/>
    <w:rsid w:val="7D023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50" w:beforeLines="50"/>
      <w:ind w:firstLine="200" w:firstLineChars="200"/>
    </w:pPr>
    <w:rPr>
      <w:rFonts w:ascii="等线" w:hAnsi="等线" w:eastAsia="等线" w:cs="宋体"/>
      <w:kern w:val="0"/>
      <w:sz w:val="21"/>
      <w:szCs w:val="21"/>
      <w:lang w:val="en-US" w:eastAsia="zh-CN" w:bidi="ar-SA"/>
    </w:rPr>
  </w:style>
  <w:style w:type="paragraph" w:styleId="2">
    <w:name w:val="heading 1"/>
    <w:basedOn w:val="1"/>
    <w:link w:val="32"/>
    <w:qFormat/>
    <w:uiPriority w:val="9"/>
    <w:pPr>
      <w:spacing w:before="423" w:beforeLines="100" w:after="317" w:afterLines="75" w:line="400" w:lineRule="exact"/>
      <w:ind w:firstLine="0" w:firstLineChars="0"/>
      <w:jc w:val="center"/>
      <w:outlineLvl w:val="0"/>
    </w:pPr>
    <w:rPr>
      <w:rFonts w:eastAsia="宋体"/>
      <w:b/>
      <w:bCs/>
      <w:kern w:val="36"/>
      <w:sz w:val="24"/>
      <w:szCs w:val="24"/>
    </w:rPr>
  </w:style>
  <w:style w:type="paragraph" w:styleId="3">
    <w:name w:val="heading 2"/>
    <w:basedOn w:val="1"/>
    <w:next w:val="1"/>
    <w:link w:val="51"/>
    <w:unhideWhenUsed/>
    <w:qFormat/>
    <w:uiPriority w:val="9"/>
    <w:pPr>
      <w:keepNext/>
      <w:keepLines/>
      <w:spacing w:before="211" w:line="400" w:lineRule="exact"/>
      <w:ind w:firstLine="0" w:firstLineChars="0"/>
      <w:jc w:val="center"/>
      <w:outlineLvl w:val="1"/>
    </w:pPr>
    <w:rPr>
      <w:rFonts w:cstheme="majorBidi"/>
      <w:b/>
      <w:bCs/>
      <w:szCs w:val="32"/>
    </w:rPr>
  </w:style>
  <w:style w:type="paragraph" w:styleId="4">
    <w:name w:val="heading 3"/>
    <w:basedOn w:val="1"/>
    <w:next w:val="1"/>
    <w:link w:val="50"/>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9"/>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spacing w:before="0"/>
      <w:ind w:left="1260"/>
    </w:pPr>
    <w:rPr>
      <w:rFonts w:asciiTheme="minorHAnsi" w:eastAsiaTheme="minorHAnsi"/>
      <w:sz w:val="18"/>
      <w:szCs w:val="18"/>
    </w:rPr>
  </w:style>
  <w:style w:type="paragraph" w:styleId="7">
    <w:name w:val="annotation text"/>
    <w:basedOn w:val="1"/>
    <w:link w:val="47"/>
    <w:unhideWhenUsed/>
    <w:qFormat/>
    <w:uiPriority w:val="99"/>
  </w:style>
  <w:style w:type="paragraph" w:styleId="8">
    <w:name w:val="toc 5"/>
    <w:basedOn w:val="1"/>
    <w:next w:val="1"/>
    <w:autoRedefine/>
    <w:unhideWhenUsed/>
    <w:qFormat/>
    <w:uiPriority w:val="39"/>
    <w:pPr>
      <w:spacing w:before="0"/>
      <w:ind w:left="840"/>
    </w:pPr>
    <w:rPr>
      <w:rFonts w:asciiTheme="minorHAnsi" w:eastAsiaTheme="minorHAnsi"/>
      <w:sz w:val="18"/>
      <w:szCs w:val="18"/>
    </w:rPr>
  </w:style>
  <w:style w:type="paragraph" w:styleId="9">
    <w:name w:val="toc 3"/>
    <w:basedOn w:val="1"/>
    <w:next w:val="1"/>
    <w:autoRedefine/>
    <w:unhideWhenUsed/>
    <w:qFormat/>
    <w:uiPriority w:val="39"/>
    <w:pPr>
      <w:spacing w:before="0"/>
      <w:ind w:left="420"/>
    </w:pPr>
    <w:rPr>
      <w:rFonts w:asciiTheme="minorHAnsi" w:eastAsiaTheme="minorHAnsi"/>
      <w:i/>
      <w:iCs/>
      <w:sz w:val="20"/>
      <w:szCs w:val="20"/>
    </w:rPr>
  </w:style>
  <w:style w:type="paragraph" w:styleId="10">
    <w:name w:val="toc 8"/>
    <w:basedOn w:val="1"/>
    <w:next w:val="1"/>
    <w:autoRedefine/>
    <w:unhideWhenUsed/>
    <w:qFormat/>
    <w:uiPriority w:val="39"/>
    <w:pPr>
      <w:spacing w:before="0"/>
      <w:ind w:left="1470"/>
    </w:pPr>
    <w:rPr>
      <w:rFonts w:asciiTheme="minorHAnsi" w:eastAsiaTheme="minorHAnsi"/>
      <w:sz w:val="18"/>
      <w:szCs w:val="18"/>
    </w:rPr>
  </w:style>
  <w:style w:type="paragraph" w:styleId="11">
    <w:name w:val="Balloon Text"/>
    <w:basedOn w:val="1"/>
    <w:link w:val="49"/>
    <w:semiHidden/>
    <w:unhideWhenUsed/>
    <w:qFormat/>
    <w:uiPriority w:val="99"/>
    <w:rPr>
      <w:rFonts w:ascii="Times New Roman" w:hAnsi="Times New Roman" w:cs="Times New Roman"/>
      <w:sz w:val="18"/>
      <w:szCs w:val="18"/>
    </w:rPr>
  </w:style>
  <w:style w:type="paragraph" w:styleId="12">
    <w:name w:val="footer"/>
    <w:basedOn w:val="1"/>
    <w:link w:val="31"/>
    <w:unhideWhenUsed/>
    <w:qFormat/>
    <w:uiPriority w:val="99"/>
    <w:pPr>
      <w:tabs>
        <w:tab w:val="center" w:pos="4153"/>
        <w:tab w:val="right" w:pos="8306"/>
      </w:tabs>
      <w:snapToGrid w:val="0"/>
    </w:pPr>
    <w:rPr>
      <w:sz w:val="18"/>
      <w:szCs w:val="18"/>
    </w:rPr>
  </w:style>
  <w:style w:type="paragraph" w:styleId="13">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2"/>
    <w:next w:val="2"/>
    <w:autoRedefine/>
    <w:unhideWhenUsed/>
    <w:qFormat/>
    <w:uiPriority w:val="39"/>
    <w:pPr>
      <w:tabs>
        <w:tab w:val="right" w:pos="9730"/>
      </w:tabs>
      <w:spacing w:before="0" w:beforeLines="0" w:after="0" w:afterLines="0" w:line="240" w:lineRule="auto"/>
      <w:jc w:val="left"/>
      <w:outlineLvl w:val="9"/>
    </w:pPr>
    <w:rPr>
      <w:rFonts w:asciiTheme="minorHAnsi"/>
      <w:b w:val="0"/>
      <w:caps/>
      <w:kern w:val="0"/>
      <w:sz w:val="21"/>
      <w:szCs w:val="20"/>
    </w:rPr>
  </w:style>
  <w:style w:type="paragraph" w:styleId="15">
    <w:name w:val="toc 4"/>
    <w:basedOn w:val="1"/>
    <w:next w:val="1"/>
    <w:autoRedefine/>
    <w:unhideWhenUsed/>
    <w:qFormat/>
    <w:uiPriority w:val="39"/>
    <w:pPr>
      <w:spacing w:before="0"/>
      <w:ind w:left="630"/>
    </w:pPr>
    <w:rPr>
      <w:rFonts w:asciiTheme="minorHAnsi" w:eastAsiaTheme="minorHAnsi"/>
      <w:sz w:val="18"/>
      <w:szCs w:val="18"/>
    </w:rPr>
  </w:style>
  <w:style w:type="paragraph" w:styleId="16">
    <w:name w:val="Subtitle"/>
    <w:basedOn w:val="1"/>
    <w:next w:val="1"/>
    <w:link w:val="56"/>
    <w:qFormat/>
    <w:uiPriority w:val="11"/>
    <w:pPr>
      <w:spacing w:before="60" w:after="60" w:line="312" w:lineRule="auto"/>
      <w:jc w:val="center"/>
      <w:outlineLvl w:val="1"/>
    </w:pPr>
    <w:rPr>
      <w:rFonts w:asciiTheme="minorHAnsi" w:hAnsiTheme="minorHAnsi" w:cstheme="minorBidi"/>
      <w:bCs/>
      <w:kern w:val="28"/>
      <w:szCs w:val="32"/>
    </w:rPr>
  </w:style>
  <w:style w:type="paragraph" w:styleId="17">
    <w:name w:val="toc 6"/>
    <w:basedOn w:val="1"/>
    <w:next w:val="1"/>
    <w:autoRedefine/>
    <w:unhideWhenUsed/>
    <w:qFormat/>
    <w:uiPriority w:val="39"/>
    <w:pPr>
      <w:spacing w:before="0"/>
      <w:ind w:left="1050"/>
    </w:pPr>
    <w:rPr>
      <w:rFonts w:asciiTheme="minorHAnsi" w:eastAsiaTheme="minorHAnsi"/>
      <w:sz w:val="18"/>
      <w:szCs w:val="18"/>
    </w:rPr>
  </w:style>
  <w:style w:type="paragraph" w:styleId="18">
    <w:name w:val="toc 2"/>
    <w:basedOn w:val="1"/>
    <w:next w:val="1"/>
    <w:autoRedefine/>
    <w:unhideWhenUsed/>
    <w:qFormat/>
    <w:uiPriority w:val="39"/>
    <w:pPr>
      <w:spacing w:before="0" w:beforeLines="0"/>
    </w:pPr>
    <w:rPr>
      <w:rFonts w:asciiTheme="minorHAnsi" w:eastAsiaTheme="minorHAnsi"/>
      <w:smallCaps/>
      <w:szCs w:val="20"/>
    </w:rPr>
  </w:style>
  <w:style w:type="paragraph" w:styleId="19">
    <w:name w:val="toc 9"/>
    <w:basedOn w:val="1"/>
    <w:next w:val="1"/>
    <w:autoRedefine/>
    <w:unhideWhenUsed/>
    <w:qFormat/>
    <w:uiPriority w:val="39"/>
    <w:pPr>
      <w:spacing w:before="0"/>
      <w:ind w:left="1680"/>
    </w:pPr>
    <w:rPr>
      <w:rFonts w:asciiTheme="minorHAnsi" w:eastAsiaTheme="minorHAnsi"/>
      <w:sz w:val="18"/>
      <w:szCs w:val="18"/>
    </w:rPr>
  </w:style>
  <w:style w:type="paragraph" w:styleId="20">
    <w:name w:val="Normal (Web)"/>
    <w:basedOn w:val="1"/>
    <w:unhideWhenUsed/>
    <w:qFormat/>
    <w:uiPriority w:val="99"/>
    <w:pPr>
      <w:spacing w:before="100" w:beforeAutospacing="1" w:after="100" w:afterAutospacing="1"/>
    </w:pPr>
  </w:style>
  <w:style w:type="paragraph" w:styleId="21">
    <w:name w:val="Title"/>
    <w:basedOn w:val="1"/>
    <w:next w:val="1"/>
    <w:link w:val="55"/>
    <w:qFormat/>
    <w:uiPriority w:val="10"/>
    <w:pPr>
      <w:spacing w:before="240" w:after="60"/>
      <w:jc w:val="center"/>
      <w:outlineLvl w:val="0"/>
    </w:pPr>
    <w:rPr>
      <w:rFonts w:eastAsia="Songti SC" w:asciiTheme="majorHAnsi" w:hAnsiTheme="majorHAnsi" w:cstheme="majorBidi"/>
      <w:b/>
      <w:bCs/>
      <w:sz w:val="32"/>
      <w:szCs w:val="32"/>
    </w:rPr>
  </w:style>
  <w:style w:type="paragraph" w:styleId="22">
    <w:name w:val="annotation subject"/>
    <w:basedOn w:val="7"/>
    <w:next w:val="7"/>
    <w:link w:val="48"/>
    <w:semiHidden/>
    <w:unhideWhenUsed/>
    <w:qFormat/>
    <w:uiPriority w:val="99"/>
    <w:rPr>
      <w:b/>
      <w:bCs/>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semiHidden/>
    <w:unhideWhenUsed/>
    <w:qFormat/>
    <w:uiPriority w:val="99"/>
  </w:style>
  <w:style w:type="character" w:styleId="27">
    <w:name w:val="FollowedHyperlink"/>
    <w:basedOn w:val="25"/>
    <w:semiHidden/>
    <w:unhideWhenUsed/>
    <w:qFormat/>
    <w:uiPriority w:val="99"/>
    <w:rPr>
      <w:color w:val="954F72" w:themeColor="followedHyperlink"/>
      <w:u w:val="single"/>
      <w14:textFill>
        <w14:solidFill>
          <w14:schemeClr w14:val="folHlink"/>
        </w14:solidFill>
      </w14:textFill>
    </w:rPr>
  </w:style>
  <w:style w:type="character" w:styleId="28">
    <w:name w:val="Hyperlink"/>
    <w:basedOn w:val="25"/>
    <w:unhideWhenUsed/>
    <w:qFormat/>
    <w:uiPriority w:val="99"/>
    <w:rPr>
      <w:color w:val="0000FF"/>
      <w:u w:val="none"/>
    </w:rPr>
  </w:style>
  <w:style w:type="character" w:styleId="29">
    <w:name w:val="annotation reference"/>
    <w:basedOn w:val="25"/>
    <w:semiHidden/>
    <w:unhideWhenUsed/>
    <w:uiPriority w:val="99"/>
    <w:rPr>
      <w:sz w:val="21"/>
      <w:szCs w:val="21"/>
    </w:rPr>
  </w:style>
  <w:style w:type="character" w:customStyle="1" w:styleId="30">
    <w:name w:val="页眉 字符"/>
    <w:basedOn w:val="25"/>
    <w:link w:val="13"/>
    <w:qFormat/>
    <w:uiPriority w:val="99"/>
    <w:rPr>
      <w:sz w:val="18"/>
      <w:szCs w:val="18"/>
    </w:rPr>
  </w:style>
  <w:style w:type="character" w:customStyle="1" w:styleId="31">
    <w:name w:val="页脚 字符"/>
    <w:basedOn w:val="25"/>
    <w:link w:val="12"/>
    <w:uiPriority w:val="99"/>
    <w:rPr>
      <w:sz w:val="18"/>
      <w:szCs w:val="18"/>
    </w:rPr>
  </w:style>
  <w:style w:type="character" w:customStyle="1" w:styleId="32">
    <w:name w:val="标题 1 字符"/>
    <w:basedOn w:val="25"/>
    <w:link w:val="2"/>
    <w:uiPriority w:val="9"/>
    <w:rPr>
      <w:rFonts w:ascii="等线" w:hAnsi="等线" w:eastAsia="宋体" w:cs="宋体"/>
      <w:b/>
      <w:bCs/>
      <w:kern w:val="36"/>
    </w:rPr>
  </w:style>
  <w:style w:type="paragraph" w:customStyle="1" w:styleId="33">
    <w:name w:val="doc-a"/>
    <w:basedOn w:val="1"/>
    <w:qFormat/>
    <w:uiPriority w:val="0"/>
    <w:pPr>
      <w:spacing w:before="100" w:beforeAutospacing="1" w:after="100" w:afterAutospacing="1"/>
      <w:ind w:firstLine="480"/>
    </w:pPr>
    <w:rPr>
      <w:rFonts w:ascii="微软雅黑" w:hAnsi="微软雅黑" w:eastAsia="微软雅黑"/>
    </w:rPr>
  </w:style>
  <w:style w:type="paragraph" w:customStyle="1" w:styleId="34">
    <w:name w:val="cnsubtitle"/>
    <w:basedOn w:val="1"/>
    <w:semiHidden/>
    <w:uiPriority w:val="99"/>
    <w:pPr>
      <w:spacing w:before="315" w:after="315" w:line="300" w:lineRule="exact"/>
    </w:pPr>
    <w:rPr>
      <w:rFonts w:ascii="微软雅黑" w:hAnsi="微软雅黑" w:eastAsia="微软雅黑"/>
    </w:rPr>
  </w:style>
  <w:style w:type="paragraph" w:customStyle="1" w:styleId="35">
    <w:name w:val="cntitle"/>
    <w:basedOn w:val="1"/>
    <w:semiHidden/>
    <w:uiPriority w:val="99"/>
    <w:pPr>
      <w:spacing w:before="150" w:after="150"/>
      <w:ind w:left="150" w:right="150"/>
      <w:jc w:val="center"/>
    </w:pPr>
    <w:rPr>
      <w:rFonts w:ascii="微软雅黑" w:hAnsi="微软雅黑" w:eastAsia="微软雅黑"/>
      <w:b/>
      <w:bCs/>
      <w:vanish/>
    </w:rPr>
  </w:style>
  <w:style w:type="paragraph" w:customStyle="1" w:styleId="36">
    <w:name w:val="promulgatetitle"/>
    <w:basedOn w:val="1"/>
    <w:semiHidden/>
    <w:qFormat/>
    <w:uiPriority w:val="99"/>
    <w:pPr>
      <w:spacing w:before="100" w:beforeAutospacing="1" w:after="100" w:afterAutospacing="1"/>
      <w:jc w:val="center"/>
    </w:pPr>
    <w:rPr>
      <w:rFonts w:ascii="微软雅黑" w:hAnsi="微软雅黑" w:eastAsia="微软雅黑"/>
      <w:b/>
      <w:bCs/>
      <w:vanish/>
    </w:rPr>
  </w:style>
  <w:style w:type="paragraph" w:customStyle="1" w:styleId="37">
    <w:name w:val="promulgatesubtitle"/>
    <w:basedOn w:val="1"/>
    <w:semiHidden/>
    <w:uiPriority w:val="99"/>
    <w:pPr>
      <w:spacing w:before="150" w:after="150"/>
      <w:ind w:left="150" w:right="150"/>
      <w:jc w:val="center"/>
    </w:pPr>
    <w:rPr>
      <w:rFonts w:ascii="微软雅黑" w:hAnsi="微软雅黑" w:eastAsia="微软雅黑"/>
      <w:sz w:val="23"/>
      <w:szCs w:val="23"/>
    </w:rPr>
  </w:style>
  <w:style w:type="paragraph" w:customStyle="1" w:styleId="38">
    <w:name w:val="promulgatedate"/>
    <w:basedOn w:val="1"/>
    <w:qFormat/>
    <w:uiPriority w:val="0"/>
    <w:pPr>
      <w:jc w:val="right"/>
    </w:pPr>
  </w:style>
  <w:style w:type="paragraph" w:customStyle="1" w:styleId="39">
    <w:name w:val="promulgatesignatory"/>
    <w:basedOn w:val="1"/>
    <w:qFormat/>
    <w:uiPriority w:val="0"/>
    <w:pPr>
      <w:jc w:val="right"/>
    </w:pPr>
  </w:style>
  <w:style w:type="paragraph" w:customStyle="1" w:styleId="40">
    <w:name w:val="标题1"/>
    <w:basedOn w:val="1"/>
    <w:semiHidden/>
    <w:qFormat/>
    <w:uiPriority w:val="99"/>
    <w:pPr>
      <w:spacing w:before="100" w:beforeAutospacing="1" w:after="100" w:afterAutospacing="1"/>
      <w:ind w:firstLine="480"/>
    </w:pPr>
    <w:rPr>
      <w:rFonts w:ascii="微软雅黑" w:hAnsi="微软雅黑" w:eastAsia="微软雅黑"/>
    </w:rPr>
  </w:style>
  <w:style w:type="paragraph" w:customStyle="1" w:styleId="41">
    <w:name w:val="catalog-a"/>
    <w:basedOn w:val="1"/>
    <w:semiHidden/>
    <w:uiPriority w:val="99"/>
    <w:pPr>
      <w:spacing w:before="100" w:beforeAutospacing="1" w:after="100" w:afterAutospacing="1"/>
    </w:pPr>
  </w:style>
  <w:style w:type="character" w:customStyle="1" w:styleId="42">
    <w:name w:val="chaptertitle"/>
    <w:basedOn w:val="25"/>
    <w:qFormat/>
    <w:uiPriority w:val="0"/>
    <w:rPr>
      <w:rFonts w:hint="eastAsia" w:ascii="微软雅黑" w:hAnsi="微软雅黑" w:eastAsia="微软雅黑"/>
      <w:b/>
      <w:bCs/>
      <w:sz w:val="21"/>
      <w:szCs w:val="21"/>
    </w:rPr>
  </w:style>
  <w:style w:type="character" w:customStyle="1" w:styleId="43">
    <w:name w:val="metaname1"/>
    <w:basedOn w:val="25"/>
    <w:qFormat/>
    <w:uiPriority w:val="0"/>
    <w:rPr>
      <w:rFonts w:hint="eastAsia" w:ascii="微软雅黑" w:hAnsi="微软雅黑" w:eastAsia="微软雅黑"/>
      <w:b/>
      <w:bCs/>
      <w:sz w:val="21"/>
      <w:szCs w:val="21"/>
    </w:rPr>
  </w:style>
  <w:style w:type="character" w:customStyle="1" w:styleId="44">
    <w:name w:val="sect2title1"/>
    <w:basedOn w:val="25"/>
    <w:qFormat/>
    <w:uiPriority w:val="0"/>
    <w:rPr>
      <w:rFonts w:hint="eastAsia" w:ascii="微软雅黑" w:hAnsi="微软雅黑" w:eastAsia="微软雅黑"/>
      <w:b/>
      <w:bCs/>
      <w:sz w:val="21"/>
      <w:szCs w:val="21"/>
    </w:rPr>
  </w:style>
  <w:style w:type="character" w:customStyle="1" w:styleId="45">
    <w:name w:val="title1"/>
    <w:basedOn w:val="25"/>
    <w:qFormat/>
    <w:uiPriority w:val="0"/>
    <w:rPr>
      <w:rFonts w:hint="eastAsia" w:ascii="微软雅黑" w:hAnsi="微软雅黑" w:eastAsia="微软雅黑"/>
      <w:sz w:val="21"/>
      <w:szCs w:val="21"/>
    </w:rPr>
  </w:style>
  <w:style w:type="character" w:customStyle="1" w:styleId="46">
    <w:name w:val="sect1title1"/>
    <w:basedOn w:val="25"/>
    <w:uiPriority w:val="0"/>
    <w:rPr>
      <w:rFonts w:hint="eastAsia" w:ascii="微软雅黑" w:hAnsi="微软雅黑" w:eastAsia="微软雅黑"/>
      <w:b/>
      <w:bCs/>
      <w:sz w:val="21"/>
      <w:szCs w:val="21"/>
    </w:rPr>
  </w:style>
  <w:style w:type="character" w:customStyle="1" w:styleId="47">
    <w:name w:val="批注文字 字符"/>
    <w:basedOn w:val="25"/>
    <w:link w:val="7"/>
    <w:uiPriority w:val="99"/>
    <w:rPr>
      <w:rFonts w:ascii="宋体" w:hAnsi="宋体" w:eastAsia="宋体" w:cs="宋体"/>
      <w:kern w:val="0"/>
    </w:rPr>
  </w:style>
  <w:style w:type="character" w:customStyle="1" w:styleId="48">
    <w:name w:val="批注主题 字符"/>
    <w:basedOn w:val="47"/>
    <w:link w:val="22"/>
    <w:semiHidden/>
    <w:uiPriority w:val="99"/>
    <w:rPr>
      <w:rFonts w:ascii="宋体" w:hAnsi="宋体" w:eastAsia="宋体" w:cs="宋体"/>
      <w:b/>
      <w:bCs/>
      <w:kern w:val="0"/>
    </w:rPr>
  </w:style>
  <w:style w:type="character" w:customStyle="1" w:styleId="49">
    <w:name w:val="批注框文本 字符"/>
    <w:basedOn w:val="25"/>
    <w:link w:val="11"/>
    <w:semiHidden/>
    <w:qFormat/>
    <w:uiPriority w:val="99"/>
    <w:rPr>
      <w:rFonts w:ascii="Times New Roman" w:hAnsi="Times New Roman" w:eastAsia="宋体" w:cs="Times New Roman"/>
      <w:kern w:val="0"/>
      <w:sz w:val="18"/>
      <w:szCs w:val="18"/>
    </w:rPr>
  </w:style>
  <w:style w:type="character" w:customStyle="1" w:styleId="50">
    <w:name w:val="标题 3 字符"/>
    <w:basedOn w:val="25"/>
    <w:link w:val="4"/>
    <w:uiPriority w:val="9"/>
    <w:rPr>
      <w:rFonts w:ascii="等线" w:hAnsi="等线" w:eastAsia="等线" w:cs="宋体"/>
      <w:b/>
      <w:bCs/>
      <w:kern w:val="0"/>
      <w:szCs w:val="32"/>
    </w:rPr>
  </w:style>
  <w:style w:type="character" w:customStyle="1" w:styleId="51">
    <w:name w:val="标题 2 字符"/>
    <w:basedOn w:val="25"/>
    <w:link w:val="3"/>
    <w:uiPriority w:val="9"/>
    <w:rPr>
      <w:rFonts w:ascii="等线" w:hAnsi="等线" w:eastAsia="等线" w:cstheme="majorBidi"/>
      <w:b/>
      <w:bCs/>
      <w:kern w:val="0"/>
      <w:sz w:val="21"/>
      <w:szCs w:val="32"/>
    </w:rPr>
  </w:style>
  <w:style w:type="paragraph" w:customStyle="1" w:styleId="52">
    <w:name w:val="TOC Heading"/>
    <w:basedOn w:val="2"/>
    <w:next w:val="1"/>
    <w:unhideWhenUsed/>
    <w:qFormat/>
    <w:uiPriority w:val="39"/>
    <w:pPr>
      <w:keepNext/>
      <w:keepLines/>
      <w:spacing w:before="480" w:after="0" w:line="276" w:lineRule="auto"/>
      <w:outlineLvl w:val="9"/>
    </w:pPr>
    <w:rPr>
      <w:rFonts w:asciiTheme="majorHAnsi" w:hAnsiTheme="majorHAnsi" w:eastAsiaTheme="majorEastAsia" w:cstheme="majorBidi"/>
      <w:color w:val="2F5597" w:themeColor="accent1" w:themeShade="BF"/>
      <w:kern w:val="0"/>
      <w:szCs w:val="28"/>
    </w:rPr>
  </w:style>
  <w:style w:type="table" w:customStyle="1" w:styleId="53">
    <w:name w:val="Grid Table Light"/>
    <w:basedOn w:val="23"/>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54">
    <w:name w:val="Revision"/>
    <w:hidden/>
    <w:semiHidden/>
    <w:uiPriority w:val="99"/>
    <w:rPr>
      <w:rFonts w:ascii="宋体" w:hAnsi="宋体" w:eastAsia="宋体" w:cs="宋体"/>
      <w:kern w:val="0"/>
      <w:sz w:val="24"/>
      <w:szCs w:val="24"/>
      <w:lang w:val="en-US" w:eastAsia="zh-CN" w:bidi="ar-SA"/>
    </w:rPr>
  </w:style>
  <w:style w:type="character" w:customStyle="1" w:styleId="55">
    <w:name w:val="标题 字符"/>
    <w:basedOn w:val="25"/>
    <w:link w:val="21"/>
    <w:uiPriority w:val="10"/>
    <w:rPr>
      <w:rFonts w:eastAsia="Songti SC" w:asciiTheme="majorHAnsi" w:hAnsiTheme="majorHAnsi" w:cstheme="majorBidi"/>
      <w:b/>
      <w:bCs/>
      <w:kern w:val="0"/>
      <w:sz w:val="32"/>
      <w:szCs w:val="32"/>
    </w:rPr>
  </w:style>
  <w:style w:type="character" w:customStyle="1" w:styleId="56">
    <w:name w:val="副标题 字符"/>
    <w:basedOn w:val="25"/>
    <w:link w:val="16"/>
    <w:uiPriority w:val="11"/>
    <w:rPr>
      <w:rFonts w:eastAsia="等线"/>
      <w:bCs/>
      <w:kern w:val="28"/>
      <w:sz w:val="21"/>
      <w:szCs w:val="32"/>
    </w:rPr>
  </w:style>
  <w:style w:type="paragraph" w:styleId="57">
    <w:name w:val="Quote"/>
    <w:basedOn w:val="1"/>
    <w:next w:val="1"/>
    <w:link w:val="58"/>
    <w:qFormat/>
    <w:uiPriority w:val="29"/>
    <w:pPr>
      <w:spacing w:before="25" w:beforeLines="25" w:line="240" w:lineRule="exact"/>
    </w:pPr>
    <w:rPr>
      <w:iCs/>
      <w:color w:val="404040" w:themeColor="text1" w:themeTint="BF"/>
      <w14:textFill>
        <w14:solidFill>
          <w14:schemeClr w14:val="tx1">
            <w14:lumMod w14:val="75000"/>
            <w14:lumOff w14:val="25000"/>
          </w14:schemeClr>
        </w14:solidFill>
      </w14:textFill>
    </w:rPr>
  </w:style>
  <w:style w:type="character" w:customStyle="1" w:styleId="58">
    <w:name w:val="引用 字符"/>
    <w:basedOn w:val="25"/>
    <w:link w:val="57"/>
    <w:uiPriority w:val="29"/>
    <w:rPr>
      <w:rFonts w:ascii="等线" w:hAnsi="等线" w:eastAsia="等线" w:cs="宋体"/>
      <w:iCs/>
      <w:color w:val="404040" w:themeColor="text1" w:themeTint="BF"/>
      <w:kern w:val="0"/>
      <w:sz w:val="21"/>
      <w:szCs w:val="21"/>
      <w14:textFill>
        <w14:solidFill>
          <w14:schemeClr w14:val="tx1">
            <w14:lumMod w14:val="75000"/>
            <w14:lumOff w14:val="25000"/>
          </w14:schemeClr>
        </w14:solidFill>
      </w14:textFill>
    </w:rPr>
  </w:style>
  <w:style w:type="character" w:customStyle="1" w:styleId="59">
    <w:name w:val="标题 4 字符"/>
    <w:basedOn w:val="25"/>
    <w:link w:val="5"/>
    <w:semiHidden/>
    <w:qFormat/>
    <w:uiPriority w:val="9"/>
    <w:rPr>
      <w:rFonts w:asciiTheme="majorHAnsi" w:hAnsiTheme="majorHAnsi" w:eastAsiaTheme="majorEastAsia" w:cstheme="majorBidi"/>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DCA6C4-851D-5947-B0FB-2EBCDA806F14}">
  <ds:schemaRefs/>
</ds:datastoreItem>
</file>

<file path=docProps/app.xml><?xml version="1.0" encoding="utf-8"?>
<Properties xmlns="http://schemas.openxmlformats.org/officeDocument/2006/extended-properties" xmlns:vt="http://schemas.openxmlformats.org/officeDocument/2006/docPropsVTypes">
  <Template>Normal.dotm</Template>
  <Pages>1</Pages>
  <Words>429</Words>
  <Characters>460</Characters>
  <Lines>5</Lines>
  <Paragraphs>1</Paragraphs>
  <TotalTime>0</TotalTime>
  <ScaleCrop>false</ScaleCrop>
  <LinksUpToDate>false</LinksUpToDate>
  <CharactersWithSpaces>495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2017-10-10T03:02:00Z</dcterms:created>
  <dc:creator>王华营</dc:creator>
  <cp:lastModifiedBy>王华营</cp:lastModifiedBy>
  <cp:lastPrinted>2018-09-08T01:56:00Z</cp:lastPrinted>
  <dcterms:modified xsi:type="dcterms:W3CDTF">2025-11-29T08:59:55Z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eyJoZGlkIjoiOThjYzZhMjliZTBlMTZjZGJlMTQyYTUzZDU1OGJkNzIiLCJ1c2VySWQiOiI5NzAwOTQ4OTQifQ==</vt:lpwstr>
  </property>
  <property fmtid="{D5CDD505-2E9C-101B-9397-08002B2CF9AE}" pid="3" name="KSOProductBuildVer">
    <vt:lpwstr>2052-12.1.0.23542</vt:lpwstr>
  </property>
  <property fmtid="{D5CDD505-2E9C-101B-9397-08002B2CF9AE}" pid="4" name="ICV">
    <vt:lpwstr>68D918B1BA4342F38FF48F69843A8CD8_12</vt:lpwstr>
  </property>
</Properties>
</file>