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0443" w14:textId="77777777" w:rsidR="00A910B9" w:rsidRPr="00A910B9" w:rsidRDefault="00A910B9" w:rsidP="00A910B9">
      <w:pPr>
        <w:widowControl/>
        <w:shd w:val="clear" w:color="auto" w:fill="FFFFFF"/>
        <w:spacing w:line="585" w:lineRule="atLeast"/>
        <w:jc w:val="center"/>
        <w:outlineLvl w:val="1"/>
        <w:rPr>
          <w:rFonts w:ascii="微软雅黑" w:eastAsia="微软雅黑" w:hAnsi="微软雅黑" w:cs="宋体"/>
          <w:noProof w:val="0"/>
          <w:color w:val="333333"/>
          <w:kern w:val="0"/>
          <w:sz w:val="28"/>
          <w:szCs w:val="28"/>
        </w:rPr>
      </w:pPr>
      <w:r w:rsidRPr="00A910B9">
        <w:rPr>
          <w:rFonts w:ascii="微软雅黑" w:eastAsia="微软雅黑" w:hAnsi="微软雅黑" w:cs="宋体" w:hint="eastAsia"/>
          <w:noProof w:val="0"/>
          <w:color w:val="333333"/>
          <w:kern w:val="0"/>
          <w:sz w:val="28"/>
          <w:szCs w:val="28"/>
        </w:rPr>
        <w:t>国家药监局关于发布YY/T 1996—2025《采用脑机接口技术的医疗器械 具备闭环功能的植入式神经刺激器 感知与响应性能测试方法》医疗器械行业标准的公告（2025年第94号）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103"/>
      </w:tblGrid>
      <w:tr w:rsidR="00A910B9" w:rsidRPr="00A910B9" w14:paraId="364EA32A" w14:textId="77777777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839E9" w14:textId="6D951FDF" w:rsidR="00A910B9" w:rsidRPr="00A910B9" w:rsidRDefault="00A910B9" w:rsidP="00A910B9">
            <w:pPr>
              <w:widowControl/>
              <w:jc w:val="left"/>
              <w:rPr>
                <w:rFonts w:ascii="宋体" w:eastAsia="宋体" w:hAnsi="宋体" w:cs="宋体" w:hint="eastAsia"/>
                <w:noProof w:val="0"/>
                <w:kern w:val="0"/>
                <w:sz w:val="24"/>
                <w:szCs w:val="24"/>
              </w:rPr>
            </w:pPr>
            <w:r w:rsidRPr="00A910B9"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C262A1" w14:textId="3292EFE3" w:rsidR="00A910B9" w:rsidRPr="00A910B9" w:rsidRDefault="00A910B9" w:rsidP="00A910B9">
            <w:pPr>
              <w:widowControl/>
              <w:jc w:val="left"/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</w:pPr>
            <w:r w:rsidRPr="00A910B9"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  <w:t>    </w:t>
            </w:r>
            <w:hyperlink r:id="rId4" w:tgtFrame="_blank" w:history="1">
              <w:r w:rsidRPr="00A910B9">
                <w:rPr>
                  <w:rFonts w:ascii="微软雅黑" w:eastAsia="微软雅黑" w:hAnsi="微软雅黑" w:cs="宋体" w:hint="eastAsia"/>
                  <w:noProof w:val="0"/>
                  <w:color w:val="333333"/>
                  <w:kern w:val="0"/>
                  <w:sz w:val="24"/>
                  <w:szCs w:val="24"/>
                  <w:u w:val="single"/>
                </w:rPr>
                <w:t> </w:t>
              </w:r>
            </w:hyperlink>
            <w:hyperlink r:id="rId5" w:tgtFrame="_blank" w:history="1">
              <w:r w:rsidRPr="00A910B9">
                <w:rPr>
                  <w:rFonts w:ascii="微软雅黑" w:eastAsia="微软雅黑" w:hAnsi="微软雅黑" w:cs="宋体" w:hint="eastAsia"/>
                  <w:noProof w:val="0"/>
                  <w:color w:val="333333"/>
                  <w:kern w:val="0"/>
                  <w:sz w:val="24"/>
                  <w:szCs w:val="24"/>
                  <w:u w:val="single"/>
                </w:rPr>
                <w:t> </w:t>
              </w:r>
            </w:hyperlink>
          </w:p>
        </w:tc>
      </w:tr>
    </w:tbl>
    <w:p w14:paraId="162AED2E" w14:textId="77777777" w:rsidR="00A910B9" w:rsidRPr="00A910B9" w:rsidRDefault="00A910B9" w:rsidP="00A910B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A910B9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YY/T 1996—2025《采用脑机接口技术的医疗器械 具备闭环功能的植入式神经刺激器 感知与响应性能测试方法》医疗器械行业标准已经审定通过，现予以公布。标准编号、标准名称、适用范围和实施日期见附件。</w:t>
      </w:r>
    </w:p>
    <w:p w14:paraId="07D9C965" w14:textId="77777777" w:rsidR="00A910B9" w:rsidRPr="00A910B9" w:rsidRDefault="00A910B9" w:rsidP="00A910B9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A910B9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特此公告。</w:t>
      </w:r>
    </w:p>
    <w:p w14:paraId="490FDD57" w14:textId="77777777" w:rsidR="00A910B9" w:rsidRPr="00A910B9" w:rsidRDefault="00A910B9" w:rsidP="00A910B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A910B9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附件：医疗器械行业标准信息表</w:t>
      </w:r>
    </w:p>
    <w:p w14:paraId="00AB2E8C" w14:textId="77777777" w:rsidR="00A910B9" w:rsidRPr="00A910B9" w:rsidRDefault="00A910B9" w:rsidP="00A910B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A910B9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</w:t>
      </w:r>
    </w:p>
    <w:p w14:paraId="42255F77" w14:textId="77777777" w:rsidR="00A910B9" w:rsidRPr="00A910B9" w:rsidRDefault="00A910B9" w:rsidP="00A910B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</w:p>
    <w:p w14:paraId="2ECC3153" w14:textId="77777777" w:rsidR="00A910B9" w:rsidRPr="00A910B9" w:rsidRDefault="00A910B9" w:rsidP="00A910B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</w:p>
    <w:p w14:paraId="6A8CFAF7" w14:textId="77777777" w:rsidR="00A910B9" w:rsidRPr="00A910B9" w:rsidRDefault="00A910B9" w:rsidP="00A910B9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A910B9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国家药监局</w:t>
      </w:r>
    </w:p>
    <w:p w14:paraId="3D84D050" w14:textId="77777777" w:rsidR="00A910B9" w:rsidRPr="00A910B9" w:rsidRDefault="00A910B9" w:rsidP="00A910B9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A910B9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2025年9月25日</w:t>
      </w:r>
    </w:p>
    <w:p w14:paraId="2B386D32" w14:textId="77777777" w:rsidR="00A910B9" w:rsidRPr="00A910B9" w:rsidRDefault="00A910B9" w:rsidP="00A910B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</w:p>
    <w:p w14:paraId="2EC1F2BA" w14:textId="77777777" w:rsidR="00A910B9" w:rsidRPr="00A910B9" w:rsidRDefault="00A910B9" w:rsidP="00A910B9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A910B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drawing>
          <wp:inline distT="0" distB="0" distL="0" distR="0" wp14:anchorId="1145D0C2" wp14:editId="3E666AA2">
            <wp:extent cx="152400" cy="152400"/>
            <wp:effectExtent l="0" t="0" r="0" b="0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国家药品监督管理局2025年第94号公告附件.doc" w:history="1">
        <w:r w:rsidRPr="00A910B9">
          <w:rPr>
            <w:rFonts w:ascii="微软雅黑" w:eastAsia="微软雅黑" w:hAnsi="微软雅黑" w:cs="宋体" w:hint="eastAsia"/>
            <w:noProof w:val="0"/>
            <w:color w:val="0066CC"/>
            <w:kern w:val="0"/>
            <w:sz w:val="18"/>
            <w:szCs w:val="18"/>
            <w:u w:val="single"/>
          </w:rPr>
          <w:t>国家药品监督管理局2025年第94号公告附件.doc</w:t>
        </w:r>
      </w:hyperlink>
    </w:p>
    <w:p w14:paraId="75C4925C" w14:textId="77777777" w:rsidR="00650F85" w:rsidRPr="00A910B9" w:rsidRDefault="00650F85">
      <w:pPr>
        <w:rPr>
          <w:rFonts w:hint="eastAsia"/>
        </w:rPr>
      </w:pPr>
    </w:p>
    <w:sectPr w:rsidR="00650F85" w:rsidRPr="00A9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B9"/>
    <w:rsid w:val="00263A44"/>
    <w:rsid w:val="00650F85"/>
    <w:rsid w:val="00A9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38E7"/>
  <w15:chartTrackingRefBased/>
  <w15:docId w15:val="{872E8B8E-EEEE-450C-B9EE-35C256EA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9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0B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0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0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0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0B9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0B9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0B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0B9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0B9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10B9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0B9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0B9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0B9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0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0B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0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0B9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0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0B9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0B9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directory/web/nmpa/images/175902179502603751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ns.qzone.qq.com/cgi-bin/qzshare/cgi_qzshare_onekey?url=https%3A%2F%2Fwww.nmpa.gov.cn%2Fxxgk%2Fggtg%2Fylqxggtg%2Fylqxhybzhgg%2F20250928091002190.html&amp;title=%E5%9B%BD%E5%AE%B6%E8%8D%AF%E7%9B%91%E5%B1%80%E5%85%B3%E4%BA%8E%E5%8F%91%E5%B8%83YY%2FT%201996%E2%80%942025%E3%80%8A%E9%87%87%E7%94%A8%E8%84%91%E6%9C%BA%E6%8E%A5%E5%8F%A3%E6%8A%80%E6%9C%AF%E7%9A%84%E5%8C%BB%E7%96%97%E5%99%A8%E6%A2%B0%20%E5%85%B7%E5%A4%87%E9%97%AD%E7%8E%AF%E5%8A%9F%E8%83%BD%E7%9A%84%E6%A4%8D%E5%85%A5%E5%BC%8F%E7%A5%9E%E7%BB%8F%E5%88%BA%E6%BF%80%E5%99%A8%20%E6%84%9F%E7%9F%A5%E4%B8%8E%E5%93%8D%E5%BA%94%E6%80%A7%E8%83%BD%E6%B5%8B%E8%AF%95%E6%96%B9%E6%B3%95%E3%80%8B%E5%8C%BB%E7%96%97%E5%99%A8%E6%A2%B0%E8%A1%8C%E4%B8%9A%E6%A0%87%E5%87%86%E7%9A%84%E5%85%AC&amp;api_key=" TargetMode="External"/><Relationship Id="rId4" Type="http://schemas.openxmlformats.org/officeDocument/2006/relationships/hyperlink" Target="http://v.t.sina.com.cn/share/share.php?title=%E5%9B%BD%E5%AE%B6%E8%8D%AF%E7%9B%91%E5%B1%80%E5%85%B3%E4%BA%8E%E5%8F%91%E5%B8%83YY%2FT%201996%E2%80%942025%E3%80%8A%E9%87%87%E7%94%A8%E8%84%91%E6%9C%BA%E6%8E%A5%E5%8F%A3%E6%8A%80%E6%9C%AF%E7%9A%84%E5%8C%BB%E7%96%97%E5%99%A8%E6%A2%B0%20%E5%85%B7%E5%A4%87%E9%97%AD%E7%8E%AF%E5%8A%9F%E8%83%BD%E7%9A%84%E6%A4%8D%E5%85%A5%E5%BC%8F%E7%A5%9E%E7%BB%8F%E5%88%BA%E6%BF%80%E5%99%A8%20%E6%84%9F%E7%9F%A5%E4%B8%8E%E5%93%8D%E5%BA%94%E6%80%A7%E8%83%BD%E6%B5%8B%E8%AF%95%E6%96%B9%E6%B3%95%E3%80%8B%E5%8C%BB%E7%96%97%E5%99%A8%E6%A2%B0%E8%A1%8C%E4%B8%9A%E6%A0%87%E5%87%86%E7%9A%84%E5%85%AC&amp;url=https%3A%2F%2Fwww.nmpa.gov.cn%2Fxxgk%2Fggtg%2Fylqxggtg%2Fylqxhybzhgg%2F2025092809100219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2025-10-10T05:46:00Z</dcterms:created>
  <dcterms:modified xsi:type="dcterms:W3CDTF">2025-10-10T05:48:00Z</dcterms:modified>
</cp:coreProperties>
</file>