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A819" w14:textId="77777777" w:rsidR="00627488" w:rsidRPr="00627488" w:rsidRDefault="00627488" w:rsidP="00627488">
      <w:pPr>
        <w:jc w:val="center"/>
      </w:pPr>
      <w:r w:rsidRPr="00627488">
        <w:rPr>
          <w:rFonts w:hint="eastAsia"/>
        </w:rPr>
        <w:t>关于发布《职业健康监护技术规范》等9项国家职业卫生标准的通告</w:t>
      </w:r>
    </w:p>
    <w:p w14:paraId="637A9D19" w14:textId="55B3E80D" w:rsidR="00627488" w:rsidRPr="00627488" w:rsidRDefault="00627488" w:rsidP="00627488">
      <w:pPr>
        <w:rPr>
          <w:rFonts w:hint="eastAsia"/>
        </w:rPr>
      </w:pPr>
    </w:p>
    <w:p w14:paraId="2DF809C0" w14:textId="77777777" w:rsidR="00627488" w:rsidRPr="00627488" w:rsidRDefault="00627488" w:rsidP="00627488">
      <w:pPr>
        <w:jc w:val="right"/>
        <w:rPr>
          <w:rFonts w:hint="eastAsia"/>
        </w:rPr>
      </w:pPr>
      <w:r w:rsidRPr="00627488">
        <w:rPr>
          <w:rFonts w:hint="eastAsia"/>
        </w:rPr>
        <w:t>国卫通〔2025〕10号</w:t>
      </w:r>
    </w:p>
    <w:p w14:paraId="1F9AC605" w14:textId="7777777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br/>
      </w:r>
    </w:p>
    <w:p w14:paraId="0FAB7B4C" w14:textId="1D248B2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mc:AlternateContent>
          <mc:Choice Requires="wps">
            <w:drawing>
              <wp:inline distT="0" distB="0" distL="0" distR="0" wp14:anchorId="1E869E9C" wp14:editId="0F67D35F">
                <wp:extent cx="4921250" cy="6350"/>
                <wp:effectExtent l="0" t="0" r="0" b="0"/>
                <wp:docPr id="647130161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21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BA70A" id="矩形 23" o:spid="_x0000_s1026" style="width:38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40A5BF0B" w14:textId="7777777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t>现发布《职业健康监护技术规范》等9项国家职业卫生标准，编号和名称如下：</w:t>
      </w:r>
    </w:p>
    <w:p w14:paraId="319ED7D2" w14:textId="7777777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t>一、强制性国家职业卫生标准</w:t>
      </w:r>
    </w:p>
    <w:p w14:paraId="35CA706D" w14:textId="1A452C84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drawing>
          <wp:inline distT="0" distB="0" distL="0" distR="0" wp14:anchorId="2D7F8E4E" wp14:editId="357D12C0">
            <wp:extent cx="152400" cy="152400"/>
            <wp:effectExtent l="0" t="0" r="0" b="0"/>
            <wp:docPr id="9589600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627488">
          <w:rPr>
            <w:rStyle w:val="ae"/>
            <w:rFonts w:hint="eastAsia"/>
          </w:rPr>
          <w:t>GBZ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188—2025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 </w:t>
        </w:r>
      </w:hyperlink>
      <w:r w:rsidRPr="00627488">
        <w:rPr>
          <w:rFonts w:hint="eastAsia"/>
        </w:rPr>
        <w:t>职业健康监护技术规范（代替GBZ188—2014）</w:t>
      </w:r>
    </w:p>
    <w:p w14:paraId="3247D6F9" w14:textId="7777777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t>二、推荐性国家职业卫生标准</w:t>
      </w:r>
    </w:p>
    <w:p w14:paraId="090ECBFA" w14:textId="4091D53E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drawing>
          <wp:inline distT="0" distB="0" distL="0" distR="0" wp14:anchorId="118312B1" wp14:editId="035A76F2">
            <wp:extent cx="152400" cy="152400"/>
            <wp:effectExtent l="0" t="0" r="0" b="0"/>
            <wp:docPr id="109158814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627488">
          <w:rPr>
            <w:rStyle w:val="ae"/>
            <w:rFonts w:hint="eastAsia"/>
          </w:rPr>
          <w:t>GBZ/T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196—2025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 </w:t>
        </w:r>
      </w:hyperlink>
      <w:r w:rsidRPr="00627488">
        <w:rPr>
          <w:rFonts w:hint="eastAsia"/>
        </w:rPr>
        <w:t>建设项目职业病危害预评价技术标准（代替GBZ/T196—2007）</w:t>
      </w:r>
    </w:p>
    <w:p w14:paraId="17B3EE2B" w14:textId="71F282FD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drawing>
          <wp:inline distT="0" distB="0" distL="0" distR="0" wp14:anchorId="6C70C74C" wp14:editId="740EAC3D">
            <wp:extent cx="152400" cy="152400"/>
            <wp:effectExtent l="0" t="0" r="0" b="0"/>
            <wp:docPr id="16076657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627488">
          <w:rPr>
            <w:rStyle w:val="ae"/>
            <w:rFonts w:hint="eastAsia"/>
          </w:rPr>
          <w:t>GBZ/T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229.1—2025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 </w:t>
        </w:r>
      </w:hyperlink>
      <w:r w:rsidRPr="00627488">
        <w:rPr>
          <w:rFonts w:hint="eastAsia"/>
        </w:rPr>
        <w:t>职业病危害作业分级标准第1部分：生产性粉尘（代替GBZ/T229.1—2010）</w:t>
      </w:r>
    </w:p>
    <w:p w14:paraId="6CC4B1DF" w14:textId="65FD0B4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drawing>
          <wp:inline distT="0" distB="0" distL="0" distR="0" wp14:anchorId="3D9A94E3" wp14:editId="52D239B7">
            <wp:extent cx="152400" cy="152400"/>
            <wp:effectExtent l="0" t="0" r="0" b="0"/>
            <wp:docPr id="101140521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627488">
          <w:rPr>
            <w:rStyle w:val="ae"/>
            <w:rFonts w:hint="eastAsia"/>
          </w:rPr>
          <w:t>GBZ/T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229.2—2025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 </w:t>
        </w:r>
      </w:hyperlink>
      <w:r w:rsidRPr="00627488">
        <w:rPr>
          <w:rFonts w:hint="eastAsia"/>
        </w:rPr>
        <w:t>职业病危害作业分级标准第2部分：化学物（代替GBZ/T229.2—2010）</w:t>
      </w:r>
    </w:p>
    <w:p w14:paraId="50E8B870" w14:textId="764BD3E0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drawing>
          <wp:inline distT="0" distB="0" distL="0" distR="0" wp14:anchorId="6E4EA00E" wp14:editId="03733884">
            <wp:extent cx="152400" cy="152400"/>
            <wp:effectExtent l="0" t="0" r="0" b="0"/>
            <wp:docPr id="196780603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627488">
          <w:rPr>
            <w:rStyle w:val="ae"/>
            <w:rFonts w:hint="eastAsia"/>
          </w:rPr>
          <w:t>GBZ/T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229.3—2025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 </w:t>
        </w:r>
      </w:hyperlink>
      <w:r w:rsidRPr="00627488">
        <w:rPr>
          <w:rFonts w:hint="eastAsia"/>
        </w:rPr>
        <w:t>职业病危害作业分级标准第3部分：高温作业（代替GBZ/T229.3—2010）</w:t>
      </w:r>
    </w:p>
    <w:p w14:paraId="0AF8876B" w14:textId="116F32AE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drawing>
          <wp:inline distT="0" distB="0" distL="0" distR="0" wp14:anchorId="595F1FE3" wp14:editId="734AA37F">
            <wp:extent cx="152400" cy="152400"/>
            <wp:effectExtent l="0" t="0" r="0" b="0"/>
            <wp:docPr id="65817034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627488">
          <w:rPr>
            <w:rStyle w:val="ae"/>
            <w:rFonts w:hint="eastAsia"/>
          </w:rPr>
          <w:t>GBZ/T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300.166—2025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 </w:t>
        </w:r>
      </w:hyperlink>
      <w:r w:rsidRPr="00627488">
        <w:rPr>
          <w:rFonts w:hint="eastAsia"/>
        </w:rPr>
        <w:t>工作场所空气有毒物质测定标准第166部分：2-氨基吡啶</w:t>
      </w:r>
    </w:p>
    <w:p w14:paraId="7B6FC878" w14:textId="656A32C6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drawing>
          <wp:inline distT="0" distB="0" distL="0" distR="0" wp14:anchorId="31572966" wp14:editId="196F7F0F">
            <wp:extent cx="152400" cy="152400"/>
            <wp:effectExtent l="0" t="0" r="0" b="0"/>
            <wp:docPr id="121467273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627488">
          <w:rPr>
            <w:rStyle w:val="ae"/>
            <w:rFonts w:hint="eastAsia"/>
          </w:rPr>
          <w:t>GBZT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340—2025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 </w:t>
        </w:r>
      </w:hyperlink>
      <w:r w:rsidRPr="00627488">
        <w:rPr>
          <w:rFonts w:hint="eastAsia"/>
        </w:rPr>
        <w:t>工作场所粉尘危害预防控制指南</w:t>
      </w:r>
    </w:p>
    <w:p w14:paraId="0A6A9111" w14:textId="4CC49CEC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drawing>
          <wp:inline distT="0" distB="0" distL="0" distR="0" wp14:anchorId="77DBF10A" wp14:editId="10594BFB">
            <wp:extent cx="152400" cy="152400"/>
            <wp:effectExtent l="0" t="0" r="0" b="0"/>
            <wp:docPr id="150886109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627488">
          <w:rPr>
            <w:rStyle w:val="ae"/>
            <w:rFonts w:hint="eastAsia"/>
          </w:rPr>
          <w:t>GBZT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341—2025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 </w:t>
        </w:r>
      </w:hyperlink>
      <w:r w:rsidRPr="00627488">
        <w:rPr>
          <w:rFonts w:hint="eastAsia"/>
        </w:rPr>
        <w:t>工程爆破炮烟职业危害预防控制指南</w:t>
      </w:r>
    </w:p>
    <w:p w14:paraId="354BFB30" w14:textId="31A449FF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drawing>
          <wp:inline distT="0" distB="0" distL="0" distR="0" wp14:anchorId="4BBAF54F" wp14:editId="66179461">
            <wp:extent cx="152400" cy="152400"/>
            <wp:effectExtent l="0" t="0" r="0" b="0"/>
            <wp:docPr id="48651934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history="1">
        <w:r w:rsidRPr="00627488">
          <w:rPr>
            <w:rStyle w:val="ae"/>
            <w:rFonts w:hint="eastAsia"/>
          </w:rPr>
          <w:t>GBZ/T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342—2025</w:t>
        </w:r>
        <w:r w:rsidRPr="00627488">
          <w:rPr>
            <w:rStyle w:val="ae"/>
            <w:rFonts w:hint="eastAsia"/>
          </w:rPr>
          <w:t> </w:t>
        </w:r>
        <w:r w:rsidRPr="00627488">
          <w:rPr>
            <w:rStyle w:val="ae"/>
            <w:rFonts w:hint="eastAsia"/>
          </w:rPr>
          <w:t> </w:t>
        </w:r>
      </w:hyperlink>
      <w:r w:rsidRPr="00627488">
        <w:rPr>
          <w:rFonts w:hint="eastAsia"/>
        </w:rPr>
        <w:t>工作场所空气中呼吸性粉尘分级管理标准煤尘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27488" w:rsidRPr="00627488" w14:paraId="211DE5C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F03B40" w14:textId="77777777" w:rsidR="00627488" w:rsidRPr="00627488" w:rsidRDefault="00627488" w:rsidP="00627488">
            <w:pPr>
              <w:rPr>
                <w:rFonts w:hint="eastAsia"/>
              </w:rPr>
            </w:pPr>
          </w:p>
        </w:tc>
      </w:tr>
    </w:tbl>
    <w:p w14:paraId="13051A34" w14:textId="77777777" w:rsidR="00627488" w:rsidRPr="00627488" w:rsidRDefault="00627488" w:rsidP="00627488">
      <w:r w:rsidRPr="00627488">
        <w:rPr>
          <w:rFonts w:hint="eastAsia"/>
        </w:rPr>
        <w:t>上述强制性标准自2026年8月1日起施行，GBZ</w:t>
      </w:r>
      <w:r w:rsidRPr="00627488">
        <w:rPr>
          <w:rFonts w:hint="eastAsia"/>
        </w:rPr>
        <w:t> </w:t>
      </w:r>
      <w:r w:rsidRPr="00627488">
        <w:rPr>
          <w:rFonts w:hint="eastAsia"/>
        </w:rPr>
        <w:t>188—2014同时废止。</w:t>
      </w:r>
    </w:p>
    <w:p w14:paraId="45CAE99F" w14:textId="7777777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t>上述推荐性标准自2026年2月1日起施行，GBZ/T</w:t>
      </w:r>
      <w:r w:rsidRPr="00627488">
        <w:rPr>
          <w:rFonts w:hint="eastAsia"/>
        </w:rPr>
        <w:t> </w:t>
      </w:r>
      <w:r w:rsidRPr="00627488">
        <w:rPr>
          <w:rFonts w:hint="eastAsia"/>
        </w:rPr>
        <w:t>196—2007、GBZ/T</w:t>
      </w:r>
      <w:r w:rsidRPr="00627488">
        <w:rPr>
          <w:rFonts w:hint="eastAsia"/>
        </w:rPr>
        <w:t> </w:t>
      </w:r>
      <w:r w:rsidRPr="00627488">
        <w:rPr>
          <w:rFonts w:hint="eastAsia"/>
        </w:rPr>
        <w:t>229.1—2010、GBZ/T</w:t>
      </w:r>
      <w:r w:rsidRPr="00627488">
        <w:rPr>
          <w:rFonts w:hint="eastAsia"/>
        </w:rPr>
        <w:t> </w:t>
      </w:r>
      <w:r w:rsidRPr="00627488">
        <w:rPr>
          <w:rFonts w:hint="eastAsia"/>
        </w:rPr>
        <w:t>229.2—2010、GBZ/T</w:t>
      </w:r>
      <w:r w:rsidRPr="00627488">
        <w:rPr>
          <w:rFonts w:hint="eastAsia"/>
        </w:rPr>
        <w:t> </w:t>
      </w:r>
      <w:r w:rsidRPr="00627488">
        <w:rPr>
          <w:rFonts w:hint="eastAsia"/>
        </w:rPr>
        <w:t>229.3—2010同时废止。</w:t>
      </w:r>
    </w:p>
    <w:p w14:paraId="14716376" w14:textId="7777777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t>特此通告。</w:t>
      </w:r>
    </w:p>
    <w:p w14:paraId="5D017284" w14:textId="7777777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br/>
      </w:r>
    </w:p>
    <w:p w14:paraId="1B932B31" w14:textId="77777777" w:rsidR="00627488" w:rsidRPr="00627488" w:rsidRDefault="00627488" w:rsidP="00627488">
      <w:pPr>
        <w:rPr>
          <w:rFonts w:hint="eastAsia"/>
        </w:rPr>
      </w:pPr>
      <w:r w:rsidRPr="00627488">
        <w:rPr>
          <w:rFonts w:hint="eastAsia"/>
        </w:rPr>
        <w:br/>
      </w:r>
    </w:p>
    <w:p w14:paraId="77ECA63A" w14:textId="77777777" w:rsidR="00627488" w:rsidRPr="00627488" w:rsidRDefault="00627488" w:rsidP="00627488">
      <w:pPr>
        <w:jc w:val="right"/>
        <w:rPr>
          <w:rFonts w:hint="eastAsia"/>
        </w:rPr>
      </w:pPr>
      <w:r w:rsidRPr="00627488">
        <w:rPr>
          <w:rFonts w:hint="eastAsia"/>
        </w:rPr>
        <w:t>国家卫生健康委</w:t>
      </w:r>
    </w:p>
    <w:p w14:paraId="4CB1FE73" w14:textId="77777777" w:rsidR="00627488" w:rsidRPr="00627488" w:rsidRDefault="00627488" w:rsidP="00627488">
      <w:pPr>
        <w:jc w:val="right"/>
        <w:rPr>
          <w:rFonts w:hint="eastAsia"/>
        </w:rPr>
      </w:pPr>
      <w:r w:rsidRPr="00627488">
        <w:rPr>
          <w:rFonts w:hint="eastAsia"/>
        </w:rPr>
        <w:t>2025年8月20日</w:t>
      </w:r>
    </w:p>
    <w:p w14:paraId="778207AF" w14:textId="77777777" w:rsidR="00650F85" w:rsidRDefault="00650F85">
      <w:pPr>
        <w:rPr>
          <w:rFonts w:hint="eastAsia"/>
        </w:rPr>
      </w:pPr>
    </w:p>
    <w:sectPr w:rsidR="0065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88"/>
    <w:rsid w:val="00263A44"/>
    <w:rsid w:val="00627488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FBCA"/>
  <w15:chartTrackingRefBased/>
  <w15:docId w15:val="{CFFE924E-0024-46C9-9FE5-B4701109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627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8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88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8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8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88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88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7488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88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88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88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8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88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88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88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88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2748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27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c.gov.cn/fzs/c100048/202509/93c5090f626f471b98dac5088824fc8a/files/GBZT%20229.2%E2%80%942025.pdf" TargetMode="External"/><Relationship Id="rId13" Type="http://schemas.openxmlformats.org/officeDocument/2006/relationships/hyperlink" Target="https://www.nhc.gov.cn/fzs/c100048/202509/93c5090f626f471b98dac5088824fc8a/files/GBZT%20342%E2%80%94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hc.gov.cn/fzs/c100048/202509/93c5090f626f471b98dac5088824fc8a/files/GBZT%20229.1%E2%80%942025.pdf" TargetMode="External"/><Relationship Id="rId12" Type="http://schemas.openxmlformats.org/officeDocument/2006/relationships/hyperlink" Target="https://www.nhc.gov.cn/fzs/c100048/202509/93c5090f626f471b98dac5088824fc8a/files/GBZT%20341%E2%80%94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c.gov.cn/fzs/c100048/202509/93c5090f626f471b98dac5088824fc8a/files/GBZT%20196%E2%80%942025.pdf" TargetMode="External"/><Relationship Id="rId11" Type="http://schemas.openxmlformats.org/officeDocument/2006/relationships/hyperlink" Target="https://www.nhc.gov.cn/fzs/c100048/202509/93c5090f626f471b98dac5088824fc8a/files/GBZT%20340%E2%80%942025.pdf" TargetMode="External"/><Relationship Id="rId5" Type="http://schemas.openxmlformats.org/officeDocument/2006/relationships/hyperlink" Target="https://www.nhc.gov.cn/fzs/c100048/202509/93c5090f626f471b98dac5088824fc8a/files/GBZ%20188%E2%80%94202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hc.gov.cn/fzs/c100048/202509/93c5090f626f471b98dac5088824fc8a/files/GBZT%20300.166%E2%80%942025.pd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nhc.gov.cn/fzs/c100048/202509/93c5090f626f471b98dac5088824fc8a/files/GBZT%20229.3%E2%80%94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2025-10-10T06:00:00Z</dcterms:created>
  <dcterms:modified xsi:type="dcterms:W3CDTF">2025-10-10T06:00:00Z</dcterms:modified>
</cp:coreProperties>
</file>