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A060" w14:textId="77777777" w:rsidR="00791233" w:rsidRPr="00791233" w:rsidRDefault="00791233" w:rsidP="00791233">
      <w:pPr>
        <w:widowControl/>
        <w:spacing w:line="525" w:lineRule="atLeast"/>
        <w:jc w:val="center"/>
        <w:rPr>
          <w:rFonts w:ascii="微软雅黑" w:eastAsia="微软雅黑" w:hAnsi="微软雅黑" w:cs="宋体"/>
          <w:noProof w:val="0"/>
          <w:color w:val="1966A7"/>
          <w:kern w:val="0"/>
          <w:sz w:val="36"/>
          <w:szCs w:val="36"/>
        </w:rPr>
      </w:pPr>
      <w:r w:rsidRPr="00791233">
        <w:rPr>
          <w:rFonts w:ascii="微软雅黑" w:eastAsia="微软雅黑" w:hAnsi="微软雅黑" w:cs="宋体" w:hint="eastAsia"/>
          <w:noProof w:val="0"/>
          <w:color w:val="1966A7"/>
          <w:kern w:val="0"/>
          <w:sz w:val="36"/>
          <w:szCs w:val="36"/>
        </w:rPr>
        <w:t>工业和信息化部 民政部 国家卫生健康委员会关于公布《智慧健康养老产品及服务推广目录（2024年版）》的通告</w:t>
      </w:r>
    </w:p>
    <w:p w14:paraId="23AB4CFB" w14:textId="77777777" w:rsidR="00791233" w:rsidRPr="00791233" w:rsidRDefault="00791233" w:rsidP="00791233">
      <w:pPr>
        <w:widowControl/>
        <w:jc w:val="center"/>
        <w:rPr>
          <w:rFonts w:ascii="微软雅黑" w:eastAsia="微软雅黑" w:hAnsi="微软雅黑" w:cs="宋体" w:hint="eastAsia"/>
          <w:noProof w:val="0"/>
          <w:color w:val="484848"/>
          <w:kern w:val="0"/>
          <w:sz w:val="15"/>
          <w:szCs w:val="15"/>
        </w:rPr>
      </w:pPr>
      <w:r w:rsidRPr="00791233">
        <w:rPr>
          <w:rFonts w:ascii="微软雅黑" w:eastAsia="微软雅黑" w:hAnsi="微软雅黑" w:cs="宋体" w:hint="eastAsia"/>
          <w:color w:val="484848"/>
          <w:kern w:val="0"/>
          <w:sz w:val="18"/>
          <w:szCs w:val="18"/>
        </w:rPr>
        <w:drawing>
          <wp:inline distT="0" distB="0" distL="0" distR="0" wp14:anchorId="30256801" wp14:editId="2613B71F">
            <wp:extent cx="228600" cy="228600"/>
            <wp:effectExtent l="0" t="0" r="0" b="0"/>
            <wp:docPr id="5" name="图片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91233">
        <w:rPr>
          <w:rFonts w:ascii="微软雅黑" w:eastAsia="微软雅黑" w:hAnsi="微软雅黑" w:cs="宋体" w:hint="eastAsia"/>
          <w:color w:val="484848"/>
          <w:kern w:val="0"/>
          <w:sz w:val="18"/>
          <w:szCs w:val="18"/>
        </w:rPr>
        <w:drawing>
          <wp:inline distT="0" distB="0" distL="0" distR="0" wp14:anchorId="5D64E20C" wp14:editId="0240D2A3">
            <wp:extent cx="228600" cy="228600"/>
            <wp:effectExtent l="0" t="0" r="0" b="0"/>
            <wp:docPr id="6" name="图片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91233">
        <w:rPr>
          <w:rFonts w:ascii="微软雅黑" w:eastAsia="微软雅黑" w:hAnsi="微软雅黑" w:cs="宋体" w:hint="eastAsia"/>
          <w:color w:val="484848"/>
          <w:kern w:val="0"/>
          <w:sz w:val="18"/>
          <w:szCs w:val="18"/>
        </w:rPr>
        <w:drawing>
          <wp:inline distT="0" distB="0" distL="0" distR="0" wp14:anchorId="0BDD5663" wp14:editId="4547DD06">
            <wp:extent cx="222250" cy="228600"/>
            <wp:effectExtent l="0" t="0" r="6350" b="0"/>
            <wp:docPr id="7" name="图片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p>
    <w:p w14:paraId="7DB5054F" w14:textId="77777777" w:rsidR="00791233" w:rsidRPr="00791233" w:rsidRDefault="00791233" w:rsidP="00791233">
      <w:pPr>
        <w:widowControl/>
        <w:jc w:val="center"/>
        <w:rPr>
          <w:rFonts w:ascii="微软雅黑" w:eastAsia="微软雅黑" w:hAnsi="微软雅黑" w:cs="宋体" w:hint="eastAsia"/>
          <w:noProof w:val="0"/>
          <w:color w:val="484848"/>
          <w:kern w:val="0"/>
          <w:sz w:val="15"/>
          <w:szCs w:val="15"/>
        </w:rPr>
      </w:pPr>
      <w:r w:rsidRPr="00791233">
        <w:rPr>
          <w:rFonts w:ascii="微软雅黑" w:eastAsia="微软雅黑" w:hAnsi="微软雅黑" w:cs="宋体" w:hint="eastAsia"/>
          <w:noProof w:val="0"/>
          <w:color w:val="979797"/>
          <w:kern w:val="0"/>
          <w:sz w:val="18"/>
          <w:szCs w:val="18"/>
        </w:rPr>
        <w:t>发布时间： 2025-06-05 来源: 老龄健康司</w:t>
      </w:r>
    </w:p>
    <w:p w14:paraId="24999685" w14:textId="77777777" w:rsidR="00791233" w:rsidRPr="00791233" w:rsidRDefault="00791233" w:rsidP="00791233">
      <w:pPr>
        <w:widowControl/>
        <w:jc w:val="right"/>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t>工信部</w:t>
      </w:r>
      <w:proofErr w:type="gramStart"/>
      <w:r w:rsidRPr="00791233">
        <w:rPr>
          <w:rFonts w:ascii="仿宋" w:eastAsia="仿宋" w:hAnsi="仿宋" w:cs="宋体" w:hint="eastAsia"/>
          <w:noProof w:val="0"/>
          <w:color w:val="484848"/>
          <w:kern w:val="0"/>
          <w:sz w:val="32"/>
          <w:szCs w:val="32"/>
        </w:rPr>
        <w:t>联电子函〔</w:t>
      </w:r>
      <w:r w:rsidRPr="00791233">
        <w:rPr>
          <w:rFonts w:ascii="仿宋" w:eastAsia="仿宋" w:hAnsi="仿宋" w:cs="Times New Roman" w:hint="eastAsia"/>
          <w:noProof w:val="0"/>
          <w:color w:val="484848"/>
          <w:kern w:val="0"/>
          <w:sz w:val="32"/>
          <w:szCs w:val="32"/>
        </w:rPr>
        <w:t>2025</w:t>
      </w:r>
      <w:r w:rsidRPr="00791233">
        <w:rPr>
          <w:rFonts w:ascii="仿宋" w:eastAsia="仿宋" w:hAnsi="仿宋" w:cs="宋体" w:hint="eastAsia"/>
          <w:noProof w:val="0"/>
          <w:color w:val="484848"/>
          <w:kern w:val="0"/>
          <w:sz w:val="32"/>
          <w:szCs w:val="32"/>
        </w:rPr>
        <w:t>〕</w:t>
      </w:r>
      <w:proofErr w:type="gramEnd"/>
      <w:r w:rsidRPr="00791233">
        <w:rPr>
          <w:rFonts w:ascii="仿宋" w:eastAsia="仿宋" w:hAnsi="仿宋" w:cs="宋体" w:hint="eastAsia"/>
          <w:noProof w:val="0"/>
          <w:color w:val="484848"/>
          <w:kern w:val="0"/>
          <w:sz w:val="32"/>
          <w:szCs w:val="32"/>
        </w:rPr>
        <w:t>1</w:t>
      </w:r>
      <w:r w:rsidRPr="00791233">
        <w:rPr>
          <w:rFonts w:ascii="仿宋" w:eastAsia="仿宋" w:hAnsi="仿宋" w:cs="Times New Roman" w:hint="eastAsia"/>
          <w:noProof w:val="0"/>
          <w:color w:val="484848"/>
          <w:kern w:val="0"/>
          <w:sz w:val="32"/>
          <w:szCs w:val="32"/>
        </w:rPr>
        <w:t>29</w:t>
      </w:r>
      <w:r w:rsidRPr="00791233">
        <w:rPr>
          <w:rFonts w:ascii="仿宋" w:eastAsia="仿宋" w:hAnsi="仿宋" w:cs="宋体" w:hint="eastAsia"/>
          <w:noProof w:val="0"/>
          <w:color w:val="484848"/>
          <w:kern w:val="0"/>
          <w:sz w:val="32"/>
          <w:szCs w:val="32"/>
        </w:rPr>
        <w:t>号</w:t>
      </w:r>
    </w:p>
    <w:p w14:paraId="333038AB" w14:textId="77777777" w:rsidR="00791233" w:rsidRPr="00791233" w:rsidRDefault="00791233" w:rsidP="00791233">
      <w:pPr>
        <w:widowControl/>
        <w:ind w:firstLine="480"/>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br/>
      </w:r>
    </w:p>
    <w:p w14:paraId="5BFAD57B" w14:textId="77777777" w:rsidR="00791233" w:rsidRPr="00791233" w:rsidRDefault="00791233" w:rsidP="00791233">
      <w:pPr>
        <w:widowControl/>
        <w:ind w:firstLine="480"/>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t>根据《工业和信息化部办公厅民政部办公厅国家卫生健康委办公厅关于组织开展202</w:t>
      </w:r>
      <w:r w:rsidRPr="00791233">
        <w:rPr>
          <w:rFonts w:ascii="仿宋" w:eastAsia="仿宋" w:hAnsi="仿宋" w:cs="Times New Roman" w:hint="eastAsia"/>
          <w:noProof w:val="0"/>
          <w:color w:val="484848"/>
          <w:kern w:val="0"/>
          <w:sz w:val="32"/>
          <w:szCs w:val="32"/>
        </w:rPr>
        <w:t>4</w:t>
      </w:r>
      <w:r w:rsidRPr="00791233">
        <w:rPr>
          <w:rFonts w:ascii="仿宋" w:eastAsia="仿宋" w:hAnsi="仿宋" w:cs="宋体" w:hint="eastAsia"/>
          <w:noProof w:val="0"/>
          <w:color w:val="484848"/>
          <w:kern w:val="0"/>
          <w:sz w:val="32"/>
          <w:szCs w:val="32"/>
        </w:rPr>
        <w:t>年智慧健康养老产品及服务推广目录申报工作的通知》（工</w:t>
      </w:r>
      <w:proofErr w:type="gramStart"/>
      <w:r w:rsidRPr="00791233">
        <w:rPr>
          <w:rFonts w:ascii="仿宋" w:eastAsia="仿宋" w:hAnsi="仿宋" w:cs="宋体" w:hint="eastAsia"/>
          <w:noProof w:val="0"/>
          <w:color w:val="484848"/>
          <w:kern w:val="0"/>
          <w:sz w:val="32"/>
          <w:szCs w:val="32"/>
        </w:rPr>
        <w:t>信厅联电子函</w:t>
      </w:r>
      <w:proofErr w:type="gramEnd"/>
      <w:r w:rsidRPr="00791233">
        <w:rPr>
          <w:rFonts w:ascii="仿宋" w:eastAsia="仿宋" w:hAnsi="仿宋" w:cs="宋体" w:hint="eastAsia"/>
          <w:noProof w:val="0"/>
          <w:color w:val="484848"/>
          <w:kern w:val="0"/>
          <w:sz w:val="32"/>
          <w:szCs w:val="32"/>
        </w:rPr>
        <w:t>〔</w:t>
      </w:r>
      <w:r w:rsidRPr="00791233">
        <w:rPr>
          <w:rFonts w:ascii="仿宋" w:eastAsia="仿宋" w:hAnsi="仿宋" w:cs="Times New Roman" w:hint="eastAsia"/>
          <w:noProof w:val="0"/>
          <w:color w:val="484848"/>
          <w:kern w:val="0"/>
          <w:sz w:val="32"/>
          <w:szCs w:val="32"/>
        </w:rPr>
        <w:t>2024</w:t>
      </w:r>
      <w:r w:rsidRPr="00791233">
        <w:rPr>
          <w:rFonts w:ascii="仿宋" w:eastAsia="仿宋" w:hAnsi="仿宋" w:cs="宋体" w:hint="eastAsia"/>
          <w:noProof w:val="0"/>
          <w:color w:val="484848"/>
          <w:kern w:val="0"/>
          <w:sz w:val="32"/>
          <w:szCs w:val="32"/>
        </w:rPr>
        <w:t>〕3</w:t>
      </w:r>
      <w:r w:rsidRPr="00791233">
        <w:rPr>
          <w:rFonts w:ascii="仿宋" w:eastAsia="仿宋" w:hAnsi="仿宋" w:cs="Times New Roman" w:hint="eastAsia"/>
          <w:noProof w:val="0"/>
          <w:color w:val="484848"/>
          <w:kern w:val="0"/>
          <w:sz w:val="32"/>
          <w:szCs w:val="32"/>
        </w:rPr>
        <w:t>34</w:t>
      </w:r>
      <w:r w:rsidRPr="00791233">
        <w:rPr>
          <w:rFonts w:ascii="仿宋" w:eastAsia="仿宋" w:hAnsi="仿宋" w:cs="宋体" w:hint="eastAsia"/>
          <w:noProof w:val="0"/>
          <w:color w:val="484848"/>
          <w:kern w:val="0"/>
          <w:sz w:val="32"/>
          <w:szCs w:val="32"/>
        </w:rPr>
        <w:t>号），经企业自愿申报、地方推荐、专家评审、面向社会公示等程序，确定了《智慧健康养老产品及服务推广目录（</w:t>
      </w:r>
      <w:r w:rsidRPr="00791233">
        <w:rPr>
          <w:rFonts w:ascii="仿宋" w:eastAsia="仿宋" w:hAnsi="仿宋" w:cs="Times New Roman" w:hint="eastAsia"/>
          <w:noProof w:val="0"/>
          <w:color w:val="484848"/>
          <w:kern w:val="0"/>
          <w:sz w:val="32"/>
          <w:szCs w:val="32"/>
        </w:rPr>
        <w:t>2024</w:t>
      </w:r>
      <w:r w:rsidRPr="00791233">
        <w:rPr>
          <w:rFonts w:ascii="仿宋" w:eastAsia="仿宋" w:hAnsi="仿宋" w:cs="宋体" w:hint="eastAsia"/>
          <w:noProof w:val="0"/>
          <w:color w:val="484848"/>
          <w:kern w:val="0"/>
          <w:sz w:val="32"/>
          <w:szCs w:val="32"/>
        </w:rPr>
        <w:t>年版）》，现予以公布。</w:t>
      </w:r>
    </w:p>
    <w:p w14:paraId="40DCB5F6" w14:textId="77777777" w:rsidR="00791233" w:rsidRPr="00791233" w:rsidRDefault="00791233" w:rsidP="00791233">
      <w:pPr>
        <w:widowControl/>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br/>
      </w:r>
    </w:p>
    <w:p w14:paraId="6E3D75E2" w14:textId="77777777" w:rsidR="00791233" w:rsidRPr="00791233" w:rsidRDefault="00791233" w:rsidP="00791233">
      <w:pPr>
        <w:widowControl/>
        <w:ind w:firstLine="480"/>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t>附件：</w:t>
      </w:r>
      <w:r w:rsidRPr="00791233">
        <w:rPr>
          <w:rFonts w:ascii="仿宋" w:eastAsia="仿宋" w:hAnsi="仿宋" w:cs="宋体" w:hint="eastAsia"/>
          <w:color w:val="484848"/>
          <w:kern w:val="0"/>
          <w:sz w:val="32"/>
          <w:szCs w:val="32"/>
        </w:rPr>
        <w:drawing>
          <wp:inline distT="0" distB="0" distL="0" distR="0" wp14:anchorId="70F6FD78" wp14:editId="4E66CE64">
            <wp:extent cx="152400" cy="152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gtFrame="_blank" w:history="1">
        <w:r w:rsidRPr="00791233">
          <w:rPr>
            <w:rFonts w:ascii="仿宋" w:eastAsia="仿宋" w:hAnsi="仿宋" w:cs="宋体" w:hint="eastAsia"/>
            <w:noProof w:val="0"/>
            <w:color w:val="484848"/>
            <w:kern w:val="0"/>
            <w:sz w:val="32"/>
            <w:szCs w:val="32"/>
            <w:u w:val="single"/>
          </w:rPr>
          <w:t>智慧健康养老产品及服务推广目录（2024年版）</w:t>
        </w:r>
      </w:hyperlink>
    </w:p>
    <w:p w14:paraId="46E03EEF" w14:textId="77777777" w:rsidR="00791233" w:rsidRPr="00791233" w:rsidRDefault="00791233" w:rsidP="00791233">
      <w:pPr>
        <w:widowControl/>
        <w:ind w:firstLine="480"/>
        <w:rPr>
          <w:rFonts w:ascii="仿宋" w:eastAsia="仿宋" w:hAnsi="仿宋" w:cs="宋体" w:hint="eastAsia"/>
          <w:noProof w:val="0"/>
          <w:color w:val="484848"/>
          <w:kern w:val="0"/>
          <w:sz w:val="32"/>
          <w:szCs w:val="32"/>
        </w:rPr>
      </w:pPr>
    </w:p>
    <w:p w14:paraId="23DB3CF4" w14:textId="77777777" w:rsidR="00791233" w:rsidRPr="00791233" w:rsidRDefault="00791233" w:rsidP="00791233">
      <w:pPr>
        <w:widowControl/>
        <w:ind w:firstLine="480"/>
        <w:jc w:val="right"/>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t>工业和信息化部</w:t>
      </w:r>
    </w:p>
    <w:p w14:paraId="2CBE2639" w14:textId="77777777" w:rsidR="00791233" w:rsidRPr="00791233" w:rsidRDefault="00791233" w:rsidP="00791233">
      <w:pPr>
        <w:widowControl/>
        <w:ind w:firstLine="480"/>
        <w:jc w:val="right"/>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t>民政部</w:t>
      </w:r>
    </w:p>
    <w:p w14:paraId="15CD1A6C" w14:textId="77777777" w:rsidR="00791233" w:rsidRPr="00791233" w:rsidRDefault="00791233" w:rsidP="00791233">
      <w:pPr>
        <w:widowControl/>
        <w:ind w:firstLine="480"/>
        <w:jc w:val="right"/>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t>国家卫生健康委员会</w:t>
      </w:r>
    </w:p>
    <w:p w14:paraId="787B602C" w14:textId="77777777" w:rsidR="00791233" w:rsidRPr="00791233" w:rsidRDefault="00791233" w:rsidP="00791233">
      <w:pPr>
        <w:widowControl/>
        <w:ind w:firstLine="480"/>
        <w:jc w:val="right"/>
        <w:rPr>
          <w:rFonts w:ascii="仿宋" w:eastAsia="仿宋" w:hAnsi="仿宋" w:cs="宋体" w:hint="eastAsia"/>
          <w:noProof w:val="0"/>
          <w:color w:val="484848"/>
          <w:kern w:val="0"/>
          <w:sz w:val="32"/>
          <w:szCs w:val="32"/>
        </w:rPr>
      </w:pPr>
      <w:r w:rsidRPr="00791233">
        <w:rPr>
          <w:rFonts w:ascii="仿宋" w:eastAsia="仿宋" w:hAnsi="仿宋" w:cs="宋体" w:hint="eastAsia"/>
          <w:noProof w:val="0"/>
          <w:color w:val="484848"/>
          <w:kern w:val="0"/>
          <w:sz w:val="32"/>
          <w:szCs w:val="32"/>
        </w:rPr>
        <w:t>202</w:t>
      </w:r>
      <w:r w:rsidRPr="00791233">
        <w:rPr>
          <w:rFonts w:ascii="仿宋" w:eastAsia="仿宋" w:hAnsi="仿宋" w:cs="Times New Roman" w:hint="eastAsia"/>
          <w:noProof w:val="0"/>
          <w:color w:val="484848"/>
          <w:kern w:val="0"/>
          <w:sz w:val="32"/>
          <w:szCs w:val="32"/>
        </w:rPr>
        <w:t>5</w:t>
      </w:r>
      <w:r w:rsidRPr="00791233">
        <w:rPr>
          <w:rFonts w:ascii="仿宋" w:eastAsia="仿宋" w:hAnsi="仿宋" w:cs="宋体" w:hint="eastAsia"/>
          <w:noProof w:val="0"/>
          <w:color w:val="484848"/>
          <w:kern w:val="0"/>
          <w:sz w:val="32"/>
          <w:szCs w:val="32"/>
        </w:rPr>
        <w:t>年6月</w:t>
      </w:r>
      <w:r w:rsidRPr="00791233">
        <w:rPr>
          <w:rFonts w:ascii="仿宋" w:eastAsia="仿宋" w:hAnsi="仿宋" w:cs="Times New Roman" w:hint="eastAsia"/>
          <w:noProof w:val="0"/>
          <w:color w:val="484848"/>
          <w:kern w:val="0"/>
          <w:sz w:val="32"/>
          <w:szCs w:val="32"/>
        </w:rPr>
        <w:t>5</w:t>
      </w:r>
      <w:r w:rsidRPr="00791233">
        <w:rPr>
          <w:rFonts w:ascii="仿宋" w:eastAsia="仿宋" w:hAnsi="仿宋" w:cs="宋体" w:hint="eastAsia"/>
          <w:noProof w:val="0"/>
          <w:color w:val="484848"/>
          <w:kern w:val="0"/>
          <w:sz w:val="32"/>
          <w:szCs w:val="32"/>
        </w:rPr>
        <w:t>日</w:t>
      </w:r>
    </w:p>
    <w:p w14:paraId="136C422D" w14:textId="77777777" w:rsidR="00650F85" w:rsidRDefault="00650F85">
      <w:pPr>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3"/>
    <w:rsid w:val="00650F85"/>
    <w:rsid w:val="006C67A0"/>
    <w:rsid w:val="0079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0986"/>
  <w15:chartTrackingRefBased/>
  <w15:docId w15:val="{5BBDD116-B958-4541-82EF-5C93D3B8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791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23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79123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23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23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9123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233"/>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791233"/>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791233"/>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791233"/>
    <w:rPr>
      <w:rFonts w:cstheme="majorBidi"/>
      <w:noProof/>
      <w:color w:val="2F5496" w:themeColor="accent1" w:themeShade="BF"/>
      <w:sz w:val="28"/>
      <w:szCs w:val="28"/>
    </w:rPr>
  </w:style>
  <w:style w:type="character" w:customStyle="1" w:styleId="50">
    <w:name w:val="标题 5 字符"/>
    <w:basedOn w:val="a0"/>
    <w:link w:val="5"/>
    <w:uiPriority w:val="9"/>
    <w:semiHidden/>
    <w:rsid w:val="00791233"/>
    <w:rPr>
      <w:rFonts w:cstheme="majorBidi"/>
      <w:noProof/>
      <w:color w:val="2F5496" w:themeColor="accent1" w:themeShade="BF"/>
      <w:sz w:val="24"/>
      <w:szCs w:val="24"/>
    </w:rPr>
  </w:style>
  <w:style w:type="character" w:customStyle="1" w:styleId="60">
    <w:name w:val="标题 6 字符"/>
    <w:basedOn w:val="a0"/>
    <w:link w:val="6"/>
    <w:uiPriority w:val="9"/>
    <w:semiHidden/>
    <w:rsid w:val="00791233"/>
    <w:rPr>
      <w:rFonts w:cstheme="majorBidi"/>
      <w:b/>
      <w:bCs/>
      <w:noProof/>
      <w:color w:val="2F5496" w:themeColor="accent1" w:themeShade="BF"/>
    </w:rPr>
  </w:style>
  <w:style w:type="character" w:customStyle="1" w:styleId="70">
    <w:name w:val="标题 7 字符"/>
    <w:basedOn w:val="a0"/>
    <w:link w:val="7"/>
    <w:uiPriority w:val="9"/>
    <w:semiHidden/>
    <w:rsid w:val="00791233"/>
    <w:rPr>
      <w:rFonts w:cstheme="majorBidi"/>
      <w:b/>
      <w:bCs/>
      <w:noProof/>
      <w:color w:val="595959" w:themeColor="text1" w:themeTint="A6"/>
    </w:rPr>
  </w:style>
  <w:style w:type="character" w:customStyle="1" w:styleId="80">
    <w:name w:val="标题 8 字符"/>
    <w:basedOn w:val="a0"/>
    <w:link w:val="8"/>
    <w:uiPriority w:val="9"/>
    <w:semiHidden/>
    <w:rsid w:val="00791233"/>
    <w:rPr>
      <w:rFonts w:cstheme="majorBidi"/>
      <w:noProof/>
      <w:color w:val="595959" w:themeColor="text1" w:themeTint="A6"/>
    </w:rPr>
  </w:style>
  <w:style w:type="character" w:customStyle="1" w:styleId="90">
    <w:name w:val="标题 9 字符"/>
    <w:basedOn w:val="a0"/>
    <w:link w:val="9"/>
    <w:uiPriority w:val="9"/>
    <w:semiHidden/>
    <w:rsid w:val="00791233"/>
    <w:rPr>
      <w:rFonts w:eastAsiaTheme="majorEastAsia" w:cstheme="majorBidi"/>
      <w:noProof/>
      <w:color w:val="595959" w:themeColor="text1" w:themeTint="A6"/>
    </w:rPr>
  </w:style>
  <w:style w:type="paragraph" w:styleId="a3">
    <w:name w:val="Title"/>
    <w:basedOn w:val="a"/>
    <w:next w:val="a"/>
    <w:link w:val="a4"/>
    <w:uiPriority w:val="10"/>
    <w:qFormat/>
    <w:rsid w:val="007912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233"/>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7912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233"/>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791233"/>
    <w:pPr>
      <w:spacing w:before="160" w:after="160"/>
      <w:jc w:val="center"/>
    </w:pPr>
    <w:rPr>
      <w:i/>
      <w:iCs/>
      <w:color w:val="404040" w:themeColor="text1" w:themeTint="BF"/>
    </w:rPr>
  </w:style>
  <w:style w:type="character" w:customStyle="1" w:styleId="a8">
    <w:name w:val="引用 字符"/>
    <w:basedOn w:val="a0"/>
    <w:link w:val="a7"/>
    <w:uiPriority w:val="29"/>
    <w:rsid w:val="00791233"/>
    <w:rPr>
      <w:i/>
      <w:iCs/>
      <w:noProof/>
      <w:color w:val="404040" w:themeColor="text1" w:themeTint="BF"/>
    </w:rPr>
  </w:style>
  <w:style w:type="paragraph" w:styleId="a9">
    <w:name w:val="List Paragraph"/>
    <w:basedOn w:val="a"/>
    <w:uiPriority w:val="34"/>
    <w:qFormat/>
    <w:rsid w:val="00791233"/>
    <w:pPr>
      <w:ind w:left="720"/>
      <w:contextualSpacing/>
    </w:pPr>
  </w:style>
  <w:style w:type="character" w:styleId="aa">
    <w:name w:val="Intense Emphasis"/>
    <w:basedOn w:val="a0"/>
    <w:uiPriority w:val="21"/>
    <w:qFormat/>
    <w:rsid w:val="00791233"/>
    <w:rPr>
      <w:i/>
      <w:iCs/>
      <w:color w:val="2F5496" w:themeColor="accent1" w:themeShade="BF"/>
    </w:rPr>
  </w:style>
  <w:style w:type="paragraph" w:styleId="ab">
    <w:name w:val="Intense Quote"/>
    <w:basedOn w:val="a"/>
    <w:next w:val="a"/>
    <w:link w:val="ac"/>
    <w:uiPriority w:val="30"/>
    <w:qFormat/>
    <w:rsid w:val="00791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233"/>
    <w:rPr>
      <w:i/>
      <w:iCs/>
      <w:noProof/>
      <w:color w:val="2F5496" w:themeColor="accent1" w:themeShade="BF"/>
    </w:rPr>
  </w:style>
  <w:style w:type="character" w:styleId="ad">
    <w:name w:val="Intense Reference"/>
    <w:basedOn w:val="a0"/>
    <w:uiPriority w:val="32"/>
    <w:qFormat/>
    <w:rsid w:val="00791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94035">
      <w:bodyDiv w:val="1"/>
      <w:marLeft w:val="0"/>
      <w:marRight w:val="0"/>
      <w:marTop w:val="0"/>
      <w:marBottom w:val="0"/>
      <w:divBdr>
        <w:top w:val="none" w:sz="0" w:space="0" w:color="auto"/>
        <w:left w:val="none" w:sz="0" w:space="0" w:color="auto"/>
        <w:bottom w:val="none" w:sz="0" w:space="0" w:color="auto"/>
        <w:right w:val="none" w:sz="0" w:space="0" w:color="auto"/>
      </w:divBdr>
      <w:divsChild>
        <w:div w:id="1924947665">
          <w:marLeft w:val="0"/>
          <w:marRight w:val="0"/>
          <w:marTop w:val="270"/>
          <w:marBottom w:val="0"/>
          <w:divBdr>
            <w:top w:val="none" w:sz="0" w:space="0" w:color="auto"/>
            <w:left w:val="none" w:sz="0" w:space="0" w:color="auto"/>
            <w:bottom w:val="single" w:sz="6" w:space="0" w:color="E5E5E5"/>
            <w:right w:val="none" w:sz="0" w:space="0" w:color="auto"/>
          </w:divBdr>
          <w:divsChild>
            <w:div w:id="1220290556">
              <w:marLeft w:val="0"/>
              <w:marRight w:val="0"/>
              <w:marTop w:val="0"/>
              <w:marBottom w:val="0"/>
              <w:divBdr>
                <w:top w:val="none" w:sz="0" w:space="0" w:color="auto"/>
                <w:left w:val="none" w:sz="0" w:space="0" w:color="auto"/>
                <w:bottom w:val="none" w:sz="0" w:space="0" w:color="auto"/>
                <w:right w:val="none" w:sz="0" w:space="0" w:color="auto"/>
              </w:divBdr>
            </w:div>
          </w:divsChild>
        </w:div>
        <w:div w:id="44238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hc.gov.cn/lljks/c100158/202506/ba32327afdb64bc092ab270b56e29378/files/%E6%99%BA%E6%85%A7%E5%81%A5%E5%BA%B7%E5%85%BB%E8%80%81%E4%BA%A7%E5%93%81%E5%8F%8A%E6%9C%8D%E5%8A%A1%E6%8E%A8%E5%B9%BF%E7%9B%AE%E5%BD%95%EF%BC%882024%E5%B9%B4%E7%89%88%EF%BC%89.pdf" TargetMode="External"/><Relationship Id="rId4" Type="http://schemas.openxmlformats.org/officeDocument/2006/relationships/hyperlink" Target="https://www.nhc.gov.cn/lljks/c100158/202506/ba32327afdb64bc092ab270b56e29378.shtml" TargetMode="Externa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2025-07-02T08:46:00Z</dcterms:created>
  <dcterms:modified xsi:type="dcterms:W3CDTF">2025-07-02T08:47:00Z</dcterms:modified>
</cp:coreProperties>
</file>