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8149" w14:textId="77777777" w:rsidR="00385A47" w:rsidRDefault="00385A47" w:rsidP="00385A47">
      <w:pPr>
        <w:widowControl/>
        <w:spacing w:line="525" w:lineRule="atLeast"/>
        <w:jc w:val="center"/>
        <w:rPr>
          <w:rFonts w:ascii="微软雅黑" w:eastAsia="微软雅黑" w:hAnsi="微软雅黑" w:cs="宋体"/>
          <w:noProof w:val="0"/>
          <w:color w:val="1966A7"/>
          <w:kern w:val="0"/>
          <w:sz w:val="36"/>
          <w:szCs w:val="36"/>
        </w:rPr>
      </w:pPr>
      <w:r w:rsidRPr="00385A47">
        <w:rPr>
          <w:rFonts w:ascii="微软雅黑" w:eastAsia="微软雅黑" w:hAnsi="微软雅黑" w:cs="宋体" w:hint="eastAsia"/>
          <w:noProof w:val="0"/>
          <w:color w:val="1966A7"/>
          <w:kern w:val="0"/>
          <w:sz w:val="36"/>
          <w:szCs w:val="36"/>
        </w:rPr>
        <w:t>关于开展全国托</w:t>
      </w:r>
      <w:proofErr w:type="gramStart"/>
      <w:r w:rsidRPr="00385A47">
        <w:rPr>
          <w:rFonts w:ascii="微软雅黑" w:eastAsia="微软雅黑" w:hAnsi="微软雅黑" w:cs="宋体" w:hint="eastAsia"/>
          <w:noProof w:val="0"/>
          <w:color w:val="1966A7"/>
          <w:kern w:val="0"/>
          <w:sz w:val="36"/>
          <w:szCs w:val="36"/>
        </w:rPr>
        <w:t>育服务</w:t>
      </w:r>
      <w:proofErr w:type="gramEnd"/>
      <w:r w:rsidRPr="00385A47">
        <w:rPr>
          <w:rFonts w:ascii="微软雅黑" w:eastAsia="微软雅黑" w:hAnsi="微软雅黑" w:cs="宋体" w:hint="eastAsia"/>
          <w:noProof w:val="0"/>
          <w:color w:val="1966A7"/>
          <w:kern w:val="0"/>
          <w:sz w:val="36"/>
          <w:szCs w:val="36"/>
        </w:rPr>
        <w:t>质量提升行动</w:t>
      </w:r>
    </w:p>
    <w:p w14:paraId="40642958" w14:textId="60938C5C" w:rsidR="00385A47" w:rsidRPr="00385A47" w:rsidRDefault="00385A47" w:rsidP="00385A47">
      <w:pPr>
        <w:widowControl/>
        <w:spacing w:line="525" w:lineRule="atLeast"/>
        <w:jc w:val="center"/>
        <w:rPr>
          <w:rFonts w:ascii="微软雅黑" w:eastAsia="微软雅黑" w:hAnsi="微软雅黑" w:cs="宋体"/>
          <w:noProof w:val="0"/>
          <w:color w:val="1966A7"/>
          <w:kern w:val="0"/>
          <w:sz w:val="36"/>
          <w:szCs w:val="36"/>
        </w:rPr>
      </w:pPr>
      <w:r w:rsidRPr="00385A47">
        <w:rPr>
          <w:rFonts w:ascii="微软雅黑" w:eastAsia="微软雅黑" w:hAnsi="微软雅黑" w:cs="宋体" w:hint="eastAsia"/>
          <w:noProof w:val="0"/>
          <w:color w:val="1966A7"/>
          <w:kern w:val="0"/>
          <w:sz w:val="36"/>
          <w:szCs w:val="36"/>
        </w:rPr>
        <w:t>（2025-2027年）的通知</w:t>
      </w:r>
    </w:p>
    <w:p w14:paraId="42EB539B" w14:textId="77777777" w:rsidR="00385A47" w:rsidRPr="00385A47" w:rsidRDefault="00385A47" w:rsidP="00385A47">
      <w:pPr>
        <w:widowControl/>
        <w:jc w:val="right"/>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国卫</w:t>
      </w:r>
      <w:proofErr w:type="gramStart"/>
      <w:r w:rsidRPr="00385A47">
        <w:rPr>
          <w:rFonts w:ascii="仿宋" w:eastAsia="仿宋" w:hAnsi="仿宋" w:cs="宋体" w:hint="eastAsia"/>
          <w:noProof w:val="0"/>
          <w:color w:val="484848"/>
          <w:kern w:val="0"/>
          <w:sz w:val="32"/>
          <w:szCs w:val="32"/>
        </w:rPr>
        <w:t>办人口函</w:t>
      </w:r>
      <w:proofErr w:type="gramEnd"/>
      <w:r w:rsidRPr="00385A47">
        <w:rPr>
          <w:rFonts w:ascii="仿宋" w:eastAsia="仿宋" w:hAnsi="仿宋" w:cs="宋体" w:hint="eastAsia"/>
          <w:noProof w:val="0"/>
          <w:color w:val="484848"/>
          <w:kern w:val="0"/>
          <w:sz w:val="32"/>
          <w:szCs w:val="32"/>
        </w:rPr>
        <w:t>〔2025〕198号</w:t>
      </w:r>
    </w:p>
    <w:p w14:paraId="58F32B69"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p>
    <w:p w14:paraId="03D54DA4" w14:textId="77777777" w:rsidR="00385A47" w:rsidRPr="00385A47" w:rsidRDefault="00385A47" w:rsidP="00385A47">
      <w:pPr>
        <w:widowControl/>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各省、自治区、直辖市及新疆生产建设兵团卫生健康委、计生协:</w:t>
      </w:r>
    </w:p>
    <w:p w14:paraId="29102EAC"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为深入推进托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健康发展,持续提升托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质量,国家卫生健康委、中国计生协决定组织开展全国托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质量提升行动(2025-2027年)。现将有关事项通知如下:</w:t>
      </w:r>
    </w:p>
    <w:p w14:paraId="6CDB48C2"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黑体" w:eastAsia="黑体" w:hAnsi="黑体" w:cs="宋体" w:hint="eastAsia"/>
          <w:noProof w:val="0"/>
          <w:color w:val="484848"/>
          <w:kern w:val="0"/>
          <w:sz w:val="32"/>
          <w:szCs w:val="32"/>
        </w:rPr>
        <w:t>一、总体要求</w:t>
      </w:r>
    </w:p>
    <w:p w14:paraId="3383373C"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深入贯彻党的二十届三中全会精神,落实党中央、国务院关于托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工作的决策部署,坚持以群众需求为导向,以提升托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质量为出发点和落脚点,进一步提高托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的安全性和规范性,努力满足人民群众对高质量托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的需求。</w:t>
      </w:r>
    </w:p>
    <w:p w14:paraId="4BEABCE8"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黑体" w:eastAsia="黑体" w:hAnsi="黑体" w:cs="宋体" w:hint="eastAsia"/>
          <w:noProof w:val="0"/>
          <w:color w:val="484848"/>
          <w:kern w:val="0"/>
          <w:sz w:val="32"/>
          <w:szCs w:val="32"/>
        </w:rPr>
        <w:t>二、主要目标</w:t>
      </w:r>
    </w:p>
    <w:p w14:paraId="075DEE65"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到2027年底,托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规范化水平显著提升,托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机构管理制度进一步健全,托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机构备案率明显提高,</w:t>
      </w:r>
      <w:proofErr w:type="gramStart"/>
      <w:r w:rsidRPr="00385A47">
        <w:rPr>
          <w:rFonts w:ascii="仿宋" w:eastAsia="仿宋" w:hAnsi="仿宋" w:cs="宋体" w:hint="eastAsia"/>
          <w:noProof w:val="0"/>
          <w:color w:val="484848"/>
          <w:kern w:val="0"/>
          <w:sz w:val="32"/>
          <w:szCs w:val="32"/>
        </w:rPr>
        <w:t>医育结合</w:t>
      </w:r>
      <w:proofErr w:type="gramEnd"/>
      <w:r w:rsidRPr="00385A47">
        <w:rPr>
          <w:rFonts w:ascii="仿宋" w:eastAsia="仿宋" w:hAnsi="仿宋" w:cs="宋体" w:hint="eastAsia"/>
          <w:noProof w:val="0"/>
          <w:color w:val="484848"/>
          <w:kern w:val="0"/>
          <w:sz w:val="32"/>
          <w:szCs w:val="32"/>
        </w:rPr>
        <w:t>深度推进,托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质量不断提高。</w:t>
      </w:r>
    </w:p>
    <w:p w14:paraId="398F5190"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黑体" w:eastAsia="黑体" w:hAnsi="黑体" w:cs="宋体" w:hint="eastAsia"/>
          <w:noProof w:val="0"/>
          <w:color w:val="484848"/>
          <w:kern w:val="0"/>
          <w:sz w:val="32"/>
          <w:szCs w:val="32"/>
        </w:rPr>
        <w:t>三、重点任务</w:t>
      </w:r>
    </w:p>
    <w:p w14:paraId="4A38D5FB"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lastRenderedPageBreak/>
        <w:t>(</w:t>
      </w:r>
      <w:proofErr w:type="gramStart"/>
      <w:r w:rsidRPr="00385A47">
        <w:rPr>
          <w:rFonts w:ascii="楷体" w:eastAsia="楷体" w:hAnsi="楷体" w:cs="宋体" w:hint="eastAsia"/>
          <w:noProof w:val="0"/>
          <w:color w:val="484848"/>
          <w:kern w:val="0"/>
          <w:sz w:val="32"/>
          <w:szCs w:val="32"/>
        </w:rPr>
        <w:t>一</w:t>
      </w:r>
      <w:proofErr w:type="gramEnd"/>
      <w:r w:rsidRPr="00385A47">
        <w:rPr>
          <w:rFonts w:ascii="楷体" w:eastAsia="楷体" w:hAnsi="楷体" w:cs="宋体" w:hint="eastAsia"/>
          <w:noProof w:val="0"/>
          <w:color w:val="484848"/>
          <w:kern w:val="0"/>
          <w:sz w:val="32"/>
          <w:szCs w:val="32"/>
        </w:rPr>
        <w:t>)开展质量自评。</w:t>
      </w:r>
      <w:r w:rsidRPr="00385A47">
        <w:rPr>
          <w:rFonts w:ascii="仿宋" w:eastAsia="仿宋" w:hAnsi="仿宋" w:cs="宋体" w:hint="eastAsia"/>
          <w:noProof w:val="0"/>
          <w:color w:val="484848"/>
          <w:kern w:val="0"/>
          <w:sz w:val="32"/>
          <w:szCs w:val="32"/>
        </w:rPr>
        <w:t>指导托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机构开展服务质量自评,发现存在问题与不足,明确整改方向和措施,推动托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质量提升。</w:t>
      </w:r>
    </w:p>
    <w:p w14:paraId="0175E1C4"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(二)规范托育服务。</w:t>
      </w:r>
      <w:r w:rsidRPr="00385A47">
        <w:rPr>
          <w:rFonts w:ascii="仿宋" w:eastAsia="仿宋" w:hAnsi="仿宋" w:cs="宋体" w:hint="eastAsia"/>
          <w:noProof w:val="0"/>
          <w:color w:val="484848"/>
          <w:kern w:val="0"/>
          <w:sz w:val="32"/>
          <w:szCs w:val="32"/>
        </w:rPr>
        <w:t>推动托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全面落实登记备案、人员管理、保育照护、营养喂养、消防安全、监督管理等标准规范,加强机构专业化、规范化建设。充分发挥托育综合服务中心示范带动作用,增强人员实训、养育指导、课程研发等功能,指导提升辖区内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整体水平。</w:t>
      </w:r>
    </w:p>
    <w:p w14:paraId="2262DF0B"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(三)落实制度规范。</w:t>
      </w:r>
      <w:r w:rsidRPr="00385A47">
        <w:rPr>
          <w:rFonts w:ascii="仿宋" w:eastAsia="仿宋" w:hAnsi="仿宋" w:cs="宋体" w:hint="eastAsia"/>
          <w:noProof w:val="0"/>
          <w:color w:val="484848"/>
          <w:kern w:val="0"/>
          <w:sz w:val="32"/>
          <w:szCs w:val="32"/>
        </w:rPr>
        <w:t>推动托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机构全面落实《托育机构设置标准(试行)》《托育机构管理规范(试行)》等标准规范,严格按照相关要求配置托位、保育人员和设施设备,落实托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安全生产要求。鼓励各地结合实际建立</w:t>
      </w:r>
      <w:proofErr w:type="gramStart"/>
      <w:r w:rsidRPr="00385A47">
        <w:rPr>
          <w:rFonts w:ascii="仿宋" w:eastAsia="仿宋" w:hAnsi="仿宋" w:cs="宋体" w:hint="eastAsia"/>
          <w:noProof w:val="0"/>
          <w:color w:val="484848"/>
          <w:kern w:val="0"/>
          <w:sz w:val="32"/>
          <w:szCs w:val="32"/>
        </w:rPr>
        <w:t>健全托育服务</w:t>
      </w:r>
      <w:proofErr w:type="gramEnd"/>
      <w:r w:rsidRPr="00385A47">
        <w:rPr>
          <w:rFonts w:ascii="仿宋" w:eastAsia="仿宋" w:hAnsi="仿宋" w:cs="宋体" w:hint="eastAsia"/>
          <w:noProof w:val="0"/>
          <w:color w:val="484848"/>
          <w:kern w:val="0"/>
          <w:sz w:val="32"/>
          <w:szCs w:val="32"/>
        </w:rPr>
        <w:t>管理制度和标准规范。</w:t>
      </w:r>
    </w:p>
    <w:p w14:paraId="46135D5F"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(四)推进</w:t>
      </w:r>
      <w:proofErr w:type="gramStart"/>
      <w:r w:rsidRPr="00385A47">
        <w:rPr>
          <w:rFonts w:ascii="楷体" w:eastAsia="楷体" w:hAnsi="楷体" w:cs="宋体" w:hint="eastAsia"/>
          <w:noProof w:val="0"/>
          <w:color w:val="484848"/>
          <w:kern w:val="0"/>
          <w:sz w:val="32"/>
          <w:szCs w:val="32"/>
        </w:rPr>
        <w:t>医</w:t>
      </w:r>
      <w:proofErr w:type="gramEnd"/>
      <w:r w:rsidRPr="00385A47">
        <w:rPr>
          <w:rFonts w:ascii="楷体" w:eastAsia="楷体" w:hAnsi="楷体" w:cs="宋体" w:hint="eastAsia"/>
          <w:noProof w:val="0"/>
          <w:color w:val="484848"/>
          <w:kern w:val="0"/>
          <w:sz w:val="32"/>
          <w:szCs w:val="32"/>
        </w:rPr>
        <w:t>育结合。</w:t>
      </w:r>
      <w:r w:rsidRPr="00385A47">
        <w:rPr>
          <w:rFonts w:ascii="仿宋" w:eastAsia="仿宋" w:hAnsi="仿宋" w:cs="宋体" w:hint="eastAsia"/>
          <w:noProof w:val="0"/>
          <w:color w:val="484848"/>
          <w:kern w:val="0"/>
          <w:sz w:val="32"/>
          <w:szCs w:val="32"/>
        </w:rPr>
        <w:t>推动各地全面落实《关于促进医疗卫生机构支持托育服务发展的指导意见》。鼓励基层医疗卫生机构、妇幼保健机构结合职责,面向辖区内托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机构开展订单签约,提供儿童保健、膳食营养、0-36个月儿童中医药健康管理等服务。妇幼保健机构加强对托</w:t>
      </w:r>
      <w:proofErr w:type="gramStart"/>
      <w:r w:rsidRPr="00385A47">
        <w:rPr>
          <w:rFonts w:ascii="仿宋" w:eastAsia="仿宋" w:hAnsi="仿宋" w:cs="宋体" w:hint="eastAsia"/>
          <w:noProof w:val="0"/>
          <w:color w:val="484848"/>
          <w:kern w:val="0"/>
          <w:sz w:val="32"/>
          <w:szCs w:val="32"/>
        </w:rPr>
        <w:t>育机构</w:t>
      </w:r>
      <w:proofErr w:type="gramEnd"/>
      <w:r w:rsidRPr="00385A47">
        <w:rPr>
          <w:rFonts w:ascii="仿宋" w:eastAsia="仿宋" w:hAnsi="仿宋" w:cs="宋体" w:hint="eastAsia"/>
          <w:noProof w:val="0"/>
          <w:color w:val="484848"/>
          <w:kern w:val="0"/>
          <w:sz w:val="32"/>
          <w:szCs w:val="32"/>
        </w:rPr>
        <w:t>卫生保健的业务指导,疾病预防控制部门指导托</w:t>
      </w:r>
      <w:proofErr w:type="gramStart"/>
      <w:r w:rsidRPr="00385A47">
        <w:rPr>
          <w:rFonts w:ascii="仿宋" w:eastAsia="仿宋" w:hAnsi="仿宋" w:cs="宋体" w:hint="eastAsia"/>
          <w:noProof w:val="0"/>
          <w:color w:val="484848"/>
          <w:kern w:val="0"/>
          <w:sz w:val="32"/>
          <w:szCs w:val="32"/>
        </w:rPr>
        <w:t>育机构</w:t>
      </w:r>
      <w:proofErr w:type="gramEnd"/>
      <w:r w:rsidRPr="00385A47">
        <w:rPr>
          <w:rFonts w:ascii="仿宋" w:eastAsia="仿宋" w:hAnsi="仿宋" w:cs="宋体" w:hint="eastAsia"/>
          <w:noProof w:val="0"/>
          <w:color w:val="484848"/>
          <w:kern w:val="0"/>
          <w:sz w:val="32"/>
          <w:szCs w:val="32"/>
        </w:rPr>
        <w:t>落实疾病防控责任。</w:t>
      </w:r>
    </w:p>
    <w:p w14:paraId="6FF1E993"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(五)加强队伍建设。</w:t>
      </w:r>
      <w:r w:rsidRPr="00385A47">
        <w:rPr>
          <w:rFonts w:ascii="仿宋" w:eastAsia="仿宋" w:hAnsi="仿宋" w:cs="宋体" w:hint="eastAsia"/>
          <w:noProof w:val="0"/>
          <w:color w:val="484848"/>
          <w:kern w:val="0"/>
          <w:sz w:val="32"/>
          <w:szCs w:val="32"/>
        </w:rPr>
        <w:t>推动各地全面落实《托育机构负责人培训大纲(试行)》《托育机构保育人员培训大纲(试行)》《托</w:t>
      </w:r>
      <w:r w:rsidRPr="00385A47">
        <w:rPr>
          <w:rFonts w:ascii="仿宋" w:eastAsia="仿宋" w:hAnsi="仿宋" w:cs="宋体" w:hint="eastAsia"/>
          <w:noProof w:val="0"/>
          <w:color w:val="484848"/>
          <w:kern w:val="0"/>
          <w:sz w:val="32"/>
          <w:szCs w:val="32"/>
        </w:rPr>
        <w:lastRenderedPageBreak/>
        <w:t>育从业人员职业行为准则(试行)》。</w:t>
      </w:r>
      <w:proofErr w:type="gramStart"/>
      <w:r w:rsidRPr="00385A47">
        <w:rPr>
          <w:rFonts w:ascii="仿宋" w:eastAsia="仿宋" w:hAnsi="仿宋" w:cs="宋体" w:hint="eastAsia"/>
          <w:noProof w:val="0"/>
          <w:color w:val="484848"/>
          <w:kern w:val="0"/>
          <w:sz w:val="32"/>
          <w:szCs w:val="32"/>
        </w:rPr>
        <w:t>完善托</w:t>
      </w:r>
      <w:proofErr w:type="gramEnd"/>
      <w:r w:rsidRPr="00385A47">
        <w:rPr>
          <w:rFonts w:ascii="仿宋" w:eastAsia="仿宋" w:hAnsi="仿宋" w:cs="宋体" w:hint="eastAsia"/>
          <w:noProof w:val="0"/>
          <w:color w:val="484848"/>
          <w:kern w:val="0"/>
          <w:sz w:val="32"/>
          <w:szCs w:val="32"/>
        </w:rPr>
        <w:t>育从业人员评价标准、创新成长机制、健全收入和社会保障制度。可通过举办托</w:t>
      </w:r>
      <w:proofErr w:type="gramStart"/>
      <w:r w:rsidRPr="00385A47">
        <w:rPr>
          <w:rFonts w:ascii="仿宋" w:eastAsia="仿宋" w:hAnsi="仿宋" w:cs="宋体" w:hint="eastAsia"/>
          <w:noProof w:val="0"/>
          <w:color w:val="484848"/>
          <w:kern w:val="0"/>
          <w:sz w:val="32"/>
          <w:szCs w:val="32"/>
        </w:rPr>
        <w:t>育职业</w:t>
      </w:r>
      <w:proofErr w:type="gramEnd"/>
      <w:r w:rsidRPr="00385A47">
        <w:rPr>
          <w:rFonts w:ascii="仿宋" w:eastAsia="仿宋" w:hAnsi="仿宋" w:cs="宋体" w:hint="eastAsia"/>
          <w:noProof w:val="0"/>
          <w:color w:val="484848"/>
          <w:kern w:val="0"/>
          <w:sz w:val="32"/>
          <w:szCs w:val="32"/>
        </w:rPr>
        <w:t>技能竞赛和岗位练兵提升业务水平。</w:t>
      </w:r>
    </w:p>
    <w:p w14:paraId="2E9AAFAE"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(六)完善综合监管。</w:t>
      </w:r>
      <w:r w:rsidRPr="00385A47">
        <w:rPr>
          <w:rFonts w:ascii="仿宋" w:eastAsia="仿宋" w:hAnsi="仿宋" w:cs="宋体" w:hint="eastAsia"/>
          <w:noProof w:val="0"/>
          <w:color w:val="484848"/>
          <w:kern w:val="0"/>
          <w:sz w:val="32"/>
          <w:szCs w:val="32"/>
        </w:rPr>
        <w:t>建立</w:t>
      </w:r>
      <w:proofErr w:type="gramStart"/>
      <w:r w:rsidRPr="00385A47">
        <w:rPr>
          <w:rFonts w:ascii="仿宋" w:eastAsia="仿宋" w:hAnsi="仿宋" w:cs="宋体" w:hint="eastAsia"/>
          <w:noProof w:val="0"/>
          <w:color w:val="484848"/>
          <w:kern w:val="0"/>
          <w:sz w:val="32"/>
          <w:szCs w:val="32"/>
        </w:rPr>
        <w:t>健全托育服务</w:t>
      </w:r>
      <w:proofErr w:type="gramEnd"/>
      <w:r w:rsidRPr="00385A47">
        <w:rPr>
          <w:rFonts w:ascii="仿宋" w:eastAsia="仿宋" w:hAnsi="仿宋" w:cs="宋体" w:hint="eastAsia"/>
          <w:noProof w:val="0"/>
          <w:color w:val="484848"/>
          <w:kern w:val="0"/>
          <w:sz w:val="32"/>
          <w:szCs w:val="32"/>
        </w:rPr>
        <w:t>跨部门综合监管机制,加强对托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机构常态化监管,积极探索联合执法检查、问题隐患动态整治、数字化智慧化监管以及信用管理“黑名单”等行之有效的监管机制和方式,坚决守</w:t>
      </w:r>
      <w:proofErr w:type="gramStart"/>
      <w:r w:rsidRPr="00385A47">
        <w:rPr>
          <w:rFonts w:ascii="仿宋" w:eastAsia="仿宋" w:hAnsi="仿宋" w:cs="宋体" w:hint="eastAsia"/>
          <w:noProof w:val="0"/>
          <w:color w:val="484848"/>
          <w:kern w:val="0"/>
          <w:sz w:val="32"/>
          <w:szCs w:val="32"/>
        </w:rPr>
        <w:t>牢安全</w:t>
      </w:r>
      <w:proofErr w:type="gramEnd"/>
      <w:r w:rsidRPr="00385A47">
        <w:rPr>
          <w:rFonts w:ascii="仿宋" w:eastAsia="仿宋" w:hAnsi="仿宋" w:cs="宋体" w:hint="eastAsia"/>
          <w:noProof w:val="0"/>
          <w:color w:val="484848"/>
          <w:kern w:val="0"/>
          <w:sz w:val="32"/>
          <w:szCs w:val="32"/>
        </w:rPr>
        <w:t>底线。</w:t>
      </w:r>
    </w:p>
    <w:p w14:paraId="7F5262AD"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(七)强化社会宣传。</w:t>
      </w:r>
      <w:r w:rsidRPr="00385A47">
        <w:rPr>
          <w:rFonts w:ascii="仿宋" w:eastAsia="仿宋" w:hAnsi="仿宋" w:cs="宋体" w:hint="eastAsia"/>
          <w:noProof w:val="0"/>
          <w:color w:val="484848"/>
          <w:kern w:val="0"/>
          <w:sz w:val="32"/>
          <w:szCs w:val="32"/>
        </w:rPr>
        <w:t>统筹线上线下宣传方式,结合世界人口日、托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宣传月等节点,依托</w:t>
      </w:r>
      <w:proofErr w:type="gramStart"/>
      <w:r w:rsidRPr="00385A47">
        <w:rPr>
          <w:rFonts w:ascii="仿宋" w:eastAsia="仿宋" w:hAnsi="仿宋" w:cs="宋体" w:hint="eastAsia"/>
          <w:noProof w:val="0"/>
          <w:color w:val="484848"/>
          <w:kern w:val="0"/>
          <w:sz w:val="32"/>
          <w:szCs w:val="32"/>
        </w:rPr>
        <w:t>托</w:t>
      </w:r>
      <w:proofErr w:type="gramEnd"/>
      <w:r w:rsidRPr="00385A47">
        <w:rPr>
          <w:rFonts w:ascii="仿宋" w:eastAsia="仿宋" w:hAnsi="仿宋" w:cs="宋体" w:hint="eastAsia"/>
          <w:noProof w:val="0"/>
          <w:color w:val="484848"/>
          <w:kern w:val="0"/>
          <w:sz w:val="32"/>
          <w:szCs w:val="32"/>
        </w:rPr>
        <w:t>育综合服务中心和计生协亲子小屋等服务阵地,通过群众喜闻乐见的形式,广泛开展托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政策法规、标准规范、科学育儿知识等宣传。</w:t>
      </w:r>
    </w:p>
    <w:p w14:paraId="16A07718"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黑体" w:eastAsia="黑体" w:hAnsi="黑体" w:cs="宋体" w:hint="eastAsia"/>
          <w:noProof w:val="0"/>
          <w:color w:val="484848"/>
          <w:kern w:val="0"/>
          <w:sz w:val="32"/>
          <w:szCs w:val="32"/>
        </w:rPr>
        <w:t>四、工作安排</w:t>
      </w:r>
    </w:p>
    <w:p w14:paraId="25058B18"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全国托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质量提升行动自2025年起开始实施,为期三年,每年按照“全面自评—指导整改—总结提升”的程序开展工作。</w:t>
      </w:r>
    </w:p>
    <w:p w14:paraId="60B5D41C"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w:t>
      </w:r>
      <w:proofErr w:type="gramStart"/>
      <w:r w:rsidRPr="00385A47">
        <w:rPr>
          <w:rFonts w:ascii="楷体" w:eastAsia="楷体" w:hAnsi="楷体" w:cs="宋体" w:hint="eastAsia"/>
          <w:noProof w:val="0"/>
          <w:color w:val="484848"/>
          <w:kern w:val="0"/>
          <w:sz w:val="32"/>
          <w:szCs w:val="32"/>
        </w:rPr>
        <w:t>一</w:t>
      </w:r>
      <w:proofErr w:type="gramEnd"/>
      <w:r w:rsidRPr="00385A47">
        <w:rPr>
          <w:rFonts w:ascii="楷体" w:eastAsia="楷体" w:hAnsi="楷体" w:cs="宋体" w:hint="eastAsia"/>
          <w:noProof w:val="0"/>
          <w:color w:val="484848"/>
          <w:kern w:val="0"/>
          <w:sz w:val="32"/>
          <w:szCs w:val="32"/>
        </w:rPr>
        <w:t>)全面自评。</w:t>
      </w:r>
      <w:r w:rsidRPr="00385A47">
        <w:rPr>
          <w:rFonts w:ascii="仿宋" w:eastAsia="仿宋" w:hAnsi="仿宋" w:cs="宋体" w:hint="eastAsia"/>
          <w:noProof w:val="0"/>
          <w:color w:val="484848"/>
          <w:kern w:val="0"/>
          <w:sz w:val="32"/>
          <w:szCs w:val="32"/>
        </w:rPr>
        <w:t>按照托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机构服务质量自评参考(见附件),县级卫生健康行政部门与计生</w:t>
      </w:r>
      <w:proofErr w:type="gramStart"/>
      <w:r w:rsidRPr="00385A47">
        <w:rPr>
          <w:rFonts w:ascii="仿宋" w:eastAsia="仿宋" w:hAnsi="仿宋" w:cs="宋体" w:hint="eastAsia"/>
          <w:noProof w:val="0"/>
          <w:color w:val="484848"/>
          <w:kern w:val="0"/>
          <w:sz w:val="32"/>
          <w:szCs w:val="32"/>
        </w:rPr>
        <w:t>协指导</w:t>
      </w:r>
      <w:proofErr w:type="gramEnd"/>
      <w:r w:rsidRPr="00385A47">
        <w:rPr>
          <w:rFonts w:ascii="仿宋" w:eastAsia="仿宋" w:hAnsi="仿宋" w:cs="宋体" w:hint="eastAsia"/>
          <w:noProof w:val="0"/>
          <w:color w:val="484848"/>
          <w:kern w:val="0"/>
          <w:sz w:val="32"/>
          <w:szCs w:val="32"/>
        </w:rPr>
        <w:t>辖区内所有托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机构开展自评,每年上半年完成自评。</w:t>
      </w:r>
    </w:p>
    <w:p w14:paraId="3A971F72"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(二)指导整改。</w:t>
      </w:r>
      <w:r w:rsidRPr="00385A47">
        <w:rPr>
          <w:rFonts w:ascii="仿宋" w:eastAsia="仿宋" w:hAnsi="仿宋" w:cs="宋体" w:hint="eastAsia"/>
          <w:noProof w:val="0"/>
          <w:color w:val="484848"/>
          <w:kern w:val="0"/>
          <w:sz w:val="32"/>
          <w:szCs w:val="32"/>
        </w:rPr>
        <w:t>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机构向县级卫生健康行政部门报告自评及整改情况。县级卫生健康行政部门进行分类指导,督促整改,对存在违法违规的托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机构依法依规处置。</w:t>
      </w:r>
    </w:p>
    <w:p w14:paraId="529E3A1F"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lastRenderedPageBreak/>
        <w:t>(三)总结提升。</w:t>
      </w:r>
      <w:r w:rsidRPr="00385A47">
        <w:rPr>
          <w:rFonts w:ascii="仿宋" w:eastAsia="仿宋" w:hAnsi="仿宋" w:cs="宋体" w:hint="eastAsia"/>
          <w:noProof w:val="0"/>
          <w:color w:val="484848"/>
          <w:kern w:val="0"/>
          <w:sz w:val="32"/>
          <w:szCs w:val="32"/>
        </w:rPr>
        <w:t>省级卫生健康行政部门会同省计生协适时开展随机实地调研,总结推广先进经验,提升托</w:t>
      </w:r>
      <w:proofErr w:type="gramStart"/>
      <w:r w:rsidRPr="00385A47">
        <w:rPr>
          <w:rFonts w:ascii="仿宋" w:eastAsia="仿宋" w:hAnsi="仿宋" w:cs="宋体" w:hint="eastAsia"/>
          <w:noProof w:val="0"/>
          <w:color w:val="484848"/>
          <w:kern w:val="0"/>
          <w:sz w:val="32"/>
          <w:szCs w:val="32"/>
        </w:rPr>
        <w:t>育整体</w:t>
      </w:r>
      <w:proofErr w:type="gramEnd"/>
      <w:r w:rsidRPr="00385A47">
        <w:rPr>
          <w:rFonts w:ascii="仿宋" w:eastAsia="仿宋" w:hAnsi="仿宋" w:cs="宋体" w:hint="eastAsia"/>
          <w:noProof w:val="0"/>
          <w:color w:val="484848"/>
          <w:kern w:val="0"/>
          <w:sz w:val="32"/>
          <w:szCs w:val="32"/>
        </w:rPr>
        <w:t>水平。省级卫生健康行政部门对行动开展情况进行全面总结,每年12月报送国家卫生健康委。</w:t>
      </w:r>
    </w:p>
    <w:p w14:paraId="1B288BB5"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黑体" w:eastAsia="黑体" w:hAnsi="黑体" w:cs="宋体" w:hint="eastAsia"/>
          <w:noProof w:val="0"/>
          <w:color w:val="484848"/>
          <w:kern w:val="0"/>
          <w:sz w:val="32"/>
          <w:szCs w:val="32"/>
        </w:rPr>
        <w:t>五、工作要求</w:t>
      </w:r>
    </w:p>
    <w:p w14:paraId="7D846D6D"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w:t>
      </w:r>
      <w:proofErr w:type="gramStart"/>
      <w:r w:rsidRPr="00385A47">
        <w:rPr>
          <w:rFonts w:ascii="楷体" w:eastAsia="楷体" w:hAnsi="楷体" w:cs="宋体" w:hint="eastAsia"/>
          <w:noProof w:val="0"/>
          <w:color w:val="484848"/>
          <w:kern w:val="0"/>
          <w:sz w:val="32"/>
          <w:szCs w:val="32"/>
        </w:rPr>
        <w:t>一</w:t>
      </w:r>
      <w:proofErr w:type="gramEnd"/>
      <w:r w:rsidRPr="00385A47">
        <w:rPr>
          <w:rFonts w:ascii="楷体" w:eastAsia="楷体" w:hAnsi="楷体" w:cs="宋体" w:hint="eastAsia"/>
          <w:noProof w:val="0"/>
          <w:color w:val="484848"/>
          <w:kern w:val="0"/>
          <w:sz w:val="32"/>
          <w:szCs w:val="32"/>
        </w:rPr>
        <w:t>)高度重视,认真组织。</w:t>
      </w:r>
      <w:r w:rsidRPr="00385A47">
        <w:rPr>
          <w:rFonts w:ascii="仿宋" w:eastAsia="仿宋" w:hAnsi="仿宋" w:cs="宋体" w:hint="eastAsia"/>
          <w:noProof w:val="0"/>
          <w:color w:val="484848"/>
          <w:kern w:val="0"/>
          <w:sz w:val="32"/>
          <w:szCs w:val="32"/>
        </w:rPr>
        <w:t>各级卫生健康行政部门要强化对托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质量提升行动的组织领导,提供必要的支持和保障。各级计生协要积极发挥在托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质量提升行动的宣传倡导、效果评估和社会监督等方面的重要作用。</w:t>
      </w:r>
    </w:p>
    <w:p w14:paraId="5C66E429"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(二)全面排查,整改提高。</w:t>
      </w:r>
      <w:r w:rsidRPr="00385A47">
        <w:rPr>
          <w:rFonts w:ascii="仿宋" w:eastAsia="仿宋" w:hAnsi="仿宋" w:cs="宋体" w:hint="eastAsia"/>
          <w:noProof w:val="0"/>
          <w:color w:val="484848"/>
          <w:kern w:val="0"/>
          <w:sz w:val="32"/>
          <w:szCs w:val="32"/>
        </w:rPr>
        <w:t>县级卫生健康行政部门要指导托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机构开展自评,建立问题清单,加强督促整改;通过调研指导、效果监测与评估,及时发现问题并协调推动解决,确保各项工作落实落细。</w:t>
      </w:r>
    </w:p>
    <w:p w14:paraId="724BD295" w14:textId="77777777" w:rsidR="00385A47" w:rsidRPr="00385A47" w:rsidRDefault="00385A47" w:rsidP="00385A47">
      <w:pPr>
        <w:widowControl/>
        <w:ind w:firstLine="480"/>
        <w:rPr>
          <w:rFonts w:ascii="微软雅黑" w:eastAsia="微软雅黑" w:hAnsi="微软雅黑" w:cs="宋体" w:hint="eastAsia"/>
          <w:noProof w:val="0"/>
          <w:color w:val="484848"/>
          <w:kern w:val="0"/>
          <w:sz w:val="32"/>
          <w:szCs w:val="32"/>
        </w:rPr>
      </w:pPr>
      <w:r w:rsidRPr="00385A47">
        <w:rPr>
          <w:rFonts w:ascii="楷体" w:eastAsia="楷体" w:hAnsi="楷体" w:cs="宋体" w:hint="eastAsia"/>
          <w:noProof w:val="0"/>
          <w:color w:val="484848"/>
          <w:kern w:val="0"/>
          <w:sz w:val="32"/>
          <w:szCs w:val="32"/>
        </w:rPr>
        <w:t>(三)巩固成果,宣传推广。</w:t>
      </w:r>
      <w:r w:rsidRPr="00385A47">
        <w:rPr>
          <w:rFonts w:ascii="仿宋" w:eastAsia="仿宋" w:hAnsi="仿宋" w:cs="宋体" w:hint="eastAsia"/>
          <w:noProof w:val="0"/>
          <w:color w:val="484848"/>
          <w:kern w:val="0"/>
          <w:sz w:val="32"/>
          <w:szCs w:val="32"/>
        </w:rPr>
        <w:t>各级卫生健康行政部门和计生协要认真总结托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质量提升行动中的好经验、好做法,加大宣传推广力度,提高托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的知晓度和认可度,营造支持托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高质量发展的良好社会氛围。</w:t>
      </w:r>
    </w:p>
    <w:p w14:paraId="61DA883A"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国家卫生健康</w:t>
      </w:r>
      <w:proofErr w:type="gramStart"/>
      <w:r w:rsidRPr="00385A47">
        <w:rPr>
          <w:rFonts w:ascii="仿宋" w:eastAsia="仿宋" w:hAnsi="仿宋" w:cs="宋体" w:hint="eastAsia"/>
          <w:noProof w:val="0"/>
          <w:color w:val="484848"/>
          <w:kern w:val="0"/>
          <w:sz w:val="32"/>
          <w:szCs w:val="32"/>
        </w:rPr>
        <w:t>委人口</w:t>
      </w:r>
      <w:proofErr w:type="gramEnd"/>
      <w:r w:rsidRPr="00385A47">
        <w:rPr>
          <w:rFonts w:ascii="仿宋" w:eastAsia="仿宋" w:hAnsi="仿宋" w:cs="宋体" w:hint="eastAsia"/>
          <w:noProof w:val="0"/>
          <w:color w:val="484848"/>
          <w:kern w:val="0"/>
          <w:sz w:val="32"/>
          <w:szCs w:val="32"/>
        </w:rPr>
        <w:t>家庭司</w:t>
      </w:r>
    </w:p>
    <w:p w14:paraId="17A8FAB4"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联系电话:010</w:t>
      </w:r>
      <w:r w:rsidRPr="00385A47">
        <w:rPr>
          <w:rFonts w:ascii="仿宋" w:eastAsia="仿宋" w:hAnsi="仿宋" w:cs="Times New Roman" w:hint="eastAsia"/>
          <w:noProof w:val="0"/>
          <w:color w:val="484848"/>
          <w:kern w:val="0"/>
          <w:sz w:val="32"/>
          <w:szCs w:val="32"/>
        </w:rPr>
        <w:t>-</w:t>
      </w:r>
      <w:r w:rsidRPr="00385A47">
        <w:rPr>
          <w:rFonts w:ascii="仿宋" w:eastAsia="仿宋" w:hAnsi="仿宋" w:cs="宋体" w:hint="eastAsia"/>
          <w:noProof w:val="0"/>
          <w:color w:val="484848"/>
          <w:kern w:val="0"/>
          <w:sz w:val="32"/>
          <w:szCs w:val="32"/>
        </w:rPr>
        <w:t>62030581</w:t>
      </w:r>
    </w:p>
    <w:p w14:paraId="48A698DE"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电子邮箱:</w:t>
      </w:r>
      <w:hyperlink r:id="rId4" w:history="1">
        <w:r w:rsidRPr="00385A47">
          <w:rPr>
            <w:rFonts w:ascii="仿宋" w:eastAsia="仿宋" w:hAnsi="仿宋" w:cs="宋体" w:hint="eastAsia"/>
            <w:noProof w:val="0"/>
            <w:color w:val="484848"/>
            <w:kern w:val="0"/>
            <w:sz w:val="32"/>
            <w:szCs w:val="32"/>
            <w:u w:val="single"/>
          </w:rPr>
          <w:t>rkjtsjtc@nhc.gov.cn</w:t>
        </w:r>
      </w:hyperlink>
    </w:p>
    <w:p w14:paraId="3A434F72"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中国计生</w:t>
      </w:r>
      <w:proofErr w:type="gramStart"/>
      <w:r w:rsidRPr="00385A47">
        <w:rPr>
          <w:rFonts w:ascii="仿宋" w:eastAsia="仿宋" w:hAnsi="仿宋" w:cs="宋体" w:hint="eastAsia"/>
          <w:noProof w:val="0"/>
          <w:color w:val="484848"/>
          <w:kern w:val="0"/>
          <w:sz w:val="32"/>
          <w:szCs w:val="32"/>
        </w:rPr>
        <w:t>协家庭</w:t>
      </w:r>
      <w:proofErr w:type="gramEnd"/>
      <w:r w:rsidRPr="00385A47">
        <w:rPr>
          <w:rFonts w:ascii="仿宋" w:eastAsia="仿宋" w:hAnsi="仿宋" w:cs="宋体" w:hint="eastAsia"/>
          <w:noProof w:val="0"/>
          <w:color w:val="484848"/>
          <w:kern w:val="0"/>
          <w:sz w:val="32"/>
          <w:szCs w:val="32"/>
        </w:rPr>
        <w:t>服务部</w:t>
      </w:r>
    </w:p>
    <w:p w14:paraId="434B973D"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联系电话:010</w:t>
      </w:r>
      <w:r w:rsidRPr="00385A47">
        <w:rPr>
          <w:rFonts w:ascii="仿宋" w:eastAsia="仿宋" w:hAnsi="仿宋" w:cs="Times New Roman" w:hint="eastAsia"/>
          <w:noProof w:val="0"/>
          <w:color w:val="484848"/>
          <w:kern w:val="0"/>
          <w:sz w:val="32"/>
          <w:szCs w:val="32"/>
        </w:rPr>
        <w:t>-</w:t>
      </w:r>
      <w:r w:rsidRPr="00385A47">
        <w:rPr>
          <w:rFonts w:ascii="仿宋" w:eastAsia="仿宋" w:hAnsi="仿宋" w:cs="宋体" w:hint="eastAsia"/>
          <w:noProof w:val="0"/>
          <w:color w:val="484848"/>
          <w:kern w:val="0"/>
          <w:sz w:val="32"/>
          <w:szCs w:val="32"/>
        </w:rPr>
        <w:t>55602787</w:t>
      </w:r>
    </w:p>
    <w:p w14:paraId="45F5DC4C"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lastRenderedPageBreak/>
        <w:t>电子邮箱:</w:t>
      </w:r>
      <w:hyperlink r:id="rId5" w:history="1">
        <w:r w:rsidRPr="00385A47">
          <w:rPr>
            <w:rFonts w:ascii="仿宋" w:eastAsia="仿宋" w:hAnsi="仿宋" w:cs="宋体" w:hint="eastAsia"/>
            <w:noProof w:val="0"/>
            <w:color w:val="484848"/>
            <w:kern w:val="0"/>
            <w:sz w:val="32"/>
            <w:szCs w:val="32"/>
            <w:u w:val="single"/>
          </w:rPr>
          <w:t>cfpajczdc@1</w:t>
        </w:r>
      </w:hyperlink>
      <w:r w:rsidRPr="00385A47">
        <w:rPr>
          <w:rFonts w:ascii="仿宋" w:eastAsia="仿宋" w:hAnsi="仿宋" w:cs="宋体" w:hint="eastAsia"/>
          <w:noProof w:val="0"/>
          <w:color w:val="484848"/>
          <w:kern w:val="0"/>
          <w:sz w:val="32"/>
          <w:szCs w:val="32"/>
        </w:rPr>
        <w:t>63.com</w:t>
      </w:r>
    </w:p>
    <w:p w14:paraId="041120FC"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 </w:t>
      </w:r>
    </w:p>
    <w:p w14:paraId="202B2111"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附件:托</w:t>
      </w:r>
      <w:proofErr w:type="gramStart"/>
      <w:r w:rsidRPr="00385A47">
        <w:rPr>
          <w:rFonts w:ascii="仿宋" w:eastAsia="仿宋" w:hAnsi="仿宋" w:cs="宋体" w:hint="eastAsia"/>
          <w:noProof w:val="0"/>
          <w:color w:val="484848"/>
          <w:kern w:val="0"/>
          <w:sz w:val="32"/>
          <w:szCs w:val="32"/>
        </w:rPr>
        <w:t>育服务</w:t>
      </w:r>
      <w:proofErr w:type="gramEnd"/>
      <w:r w:rsidRPr="00385A47">
        <w:rPr>
          <w:rFonts w:ascii="仿宋" w:eastAsia="仿宋" w:hAnsi="仿宋" w:cs="宋体" w:hint="eastAsia"/>
          <w:noProof w:val="0"/>
          <w:color w:val="484848"/>
          <w:kern w:val="0"/>
          <w:sz w:val="32"/>
          <w:szCs w:val="32"/>
        </w:rPr>
        <w:t>机构服务质量自评参考</w:t>
      </w:r>
    </w:p>
    <w:p w14:paraId="31A04186"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p>
    <w:p w14:paraId="6BFE7BEE"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b/>
          <w:bCs/>
          <w:noProof w:val="0"/>
          <w:color w:val="484848"/>
          <w:kern w:val="0"/>
          <w:sz w:val="32"/>
          <w:szCs w:val="32"/>
        </w:rPr>
        <w:t> </w:t>
      </w:r>
    </w:p>
    <w:p w14:paraId="1CE559E4" w14:textId="77777777" w:rsidR="00385A47" w:rsidRPr="00385A47" w:rsidRDefault="00385A47" w:rsidP="00385A47">
      <w:pPr>
        <w:widowControl/>
        <w:ind w:firstLine="480"/>
        <w:jc w:val="right"/>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 xml:space="preserve">国家卫生健康委办公厅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中国计划生育协会办公室</w:t>
      </w:r>
    </w:p>
    <w:p w14:paraId="25B64032" w14:textId="77777777" w:rsidR="00385A47" w:rsidRPr="00385A47" w:rsidRDefault="00385A47" w:rsidP="00385A47">
      <w:pPr>
        <w:widowControl/>
        <w:ind w:firstLine="480"/>
        <w:jc w:val="right"/>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2025年5月</w:t>
      </w:r>
      <w:r w:rsidRPr="00385A47">
        <w:rPr>
          <w:rFonts w:ascii="仿宋" w:eastAsia="仿宋" w:hAnsi="仿宋" w:cs="Times New Roman" w:hint="eastAsia"/>
          <w:noProof w:val="0"/>
          <w:color w:val="484848"/>
          <w:kern w:val="0"/>
          <w:sz w:val="32"/>
          <w:szCs w:val="32"/>
        </w:rPr>
        <w:t>13</w:t>
      </w:r>
      <w:r w:rsidRPr="00385A47">
        <w:rPr>
          <w:rFonts w:ascii="仿宋" w:eastAsia="仿宋" w:hAnsi="仿宋" w:cs="宋体" w:hint="eastAsia"/>
          <w:noProof w:val="0"/>
          <w:color w:val="484848"/>
          <w:kern w:val="0"/>
          <w:sz w:val="32"/>
          <w:szCs w:val="32"/>
        </w:rPr>
        <w:t>日</w:t>
      </w:r>
    </w:p>
    <w:p w14:paraId="5BC972C3"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t>(信息公开形式:主动公开)</w:t>
      </w:r>
    </w:p>
    <w:p w14:paraId="5A44904F"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br/>
      </w:r>
    </w:p>
    <w:p w14:paraId="13610F01" w14:textId="77777777" w:rsidR="00385A47" w:rsidRPr="00385A47" w:rsidRDefault="00385A47" w:rsidP="00385A47">
      <w:pPr>
        <w:widowControl/>
        <w:ind w:firstLine="480"/>
        <w:rPr>
          <w:rFonts w:ascii="仿宋" w:eastAsia="仿宋" w:hAnsi="仿宋" w:cs="宋体" w:hint="eastAsia"/>
          <w:noProof w:val="0"/>
          <w:color w:val="484848"/>
          <w:kern w:val="0"/>
          <w:sz w:val="32"/>
          <w:szCs w:val="32"/>
        </w:rPr>
      </w:pPr>
      <w:r w:rsidRPr="00385A47">
        <w:rPr>
          <w:rFonts w:ascii="仿宋" w:eastAsia="仿宋" w:hAnsi="仿宋" w:cs="宋体" w:hint="eastAsia"/>
          <w:noProof w:val="0"/>
          <w:color w:val="484848"/>
          <w:kern w:val="0"/>
          <w:sz w:val="32"/>
          <w:szCs w:val="32"/>
        </w:rPr>
        <w:br/>
      </w:r>
    </w:p>
    <w:p w14:paraId="0D8946D9" w14:textId="77777777" w:rsidR="00385A47" w:rsidRPr="00385A47" w:rsidRDefault="00385A47" w:rsidP="00385A47">
      <w:pPr>
        <w:widowControl/>
        <w:rPr>
          <w:rFonts w:ascii="微软雅黑" w:eastAsia="微软雅黑" w:hAnsi="微软雅黑" w:cs="宋体" w:hint="eastAsia"/>
          <w:noProof w:val="0"/>
          <w:color w:val="484848"/>
          <w:kern w:val="0"/>
          <w:sz w:val="32"/>
          <w:szCs w:val="32"/>
        </w:rPr>
      </w:pPr>
      <w:r w:rsidRPr="00385A47">
        <w:rPr>
          <w:rFonts w:ascii="黑体" w:eastAsia="黑体" w:hAnsi="黑体" w:cs="宋体" w:hint="eastAsia"/>
          <w:noProof w:val="0"/>
          <w:color w:val="484848"/>
          <w:kern w:val="0"/>
          <w:sz w:val="32"/>
          <w:szCs w:val="32"/>
        </w:rPr>
        <w:t>附件</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r w:rsidRPr="00385A47">
        <w:rPr>
          <w:rFonts w:ascii="仿宋" w:eastAsia="仿宋" w:hAnsi="仿宋" w:cs="宋体" w:hint="eastAsia"/>
          <w:noProof w:val="0"/>
          <w:color w:val="484848"/>
          <w:kern w:val="0"/>
          <w:sz w:val="32"/>
          <w:szCs w:val="32"/>
        </w:rPr>
        <w:t> </w:t>
      </w:r>
    </w:p>
    <w:p w14:paraId="666FB01F" w14:textId="77777777" w:rsidR="00385A47" w:rsidRPr="00385A47" w:rsidRDefault="00385A47" w:rsidP="00385A47">
      <w:pPr>
        <w:widowControl/>
        <w:ind w:firstLine="480"/>
        <w:jc w:val="center"/>
        <w:rPr>
          <w:rFonts w:ascii="微软雅黑" w:eastAsia="微软雅黑" w:hAnsi="微软雅黑" w:cs="宋体" w:hint="eastAsia"/>
          <w:noProof w:val="0"/>
          <w:color w:val="484848"/>
          <w:kern w:val="0"/>
          <w:sz w:val="32"/>
          <w:szCs w:val="32"/>
        </w:rPr>
      </w:pPr>
      <w:r w:rsidRPr="00385A47">
        <w:rPr>
          <w:rFonts w:ascii="微软雅黑" w:eastAsia="微软雅黑" w:hAnsi="微软雅黑" w:cs="宋体" w:hint="eastAsia"/>
          <w:noProof w:val="0"/>
          <w:color w:val="484848"/>
          <w:kern w:val="0"/>
          <w:sz w:val="44"/>
          <w:szCs w:val="44"/>
        </w:rPr>
        <w:t>托</w:t>
      </w:r>
      <w:proofErr w:type="gramStart"/>
      <w:r w:rsidRPr="00385A47">
        <w:rPr>
          <w:rFonts w:ascii="微软雅黑" w:eastAsia="微软雅黑" w:hAnsi="微软雅黑" w:cs="宋体" w:hint="eastAsia"/>
          <w:noProof w:val="0"/>
          <w:color w:val="484848"/>
          <w:kern w:val="0"/>
          <w:sz w:val="44"/>
          <w:szCs w:val="44"/>
        </w:rPr>
        <w:t>育服务</w:t>
      </w:r>
      <w:proofErr w:type="gramEnd"/>
      <w:r w:rsidRPr="00385A47">
        <w:rPr>
          <w:rFonts w:ascii="微软雅黑" w:eastAsia="微软雅黑" w:hAnsi="微软雅黑" w:cs="宋体" w:hint="eastAsia"/>
          <w:noProof w:val="0"/>
          <w:color w:val="484848"/>
          <w:kern w:val="0"/>
          <w:sz w:val="44"/>
          <w:szCs w:val="44"/>
        </w:rPr>
        <w:t>机构服务质量自评参考</w:t>
      </w:r>
    </w:p>
    <w:tbl>
      <w:tblPr>
        <w:tblW w:w="0" w:type="auto"/>
        <w:tblCellMar>
          <w:left w:w="0" w:type="dxa"/>
          <w:right w:w="0" w:type="dxa"/>
        </w:tblCellMar>
        <w:tblLook w:val="04A0" w:firstRow="1" w:lastRow="0" w:firstColumn="1" w:lastColumn="0" w:noHBand="0" w:noVBand="1"/>
      </w:tblPr>
      <w:tblGrid>
        <w:gridCol w:w="497"/>
        <w:gridCol w:w="7789"/>
      </w:tblGrid>
      <w:tr w:rsidR="00385A47" w:rsidRPr="00385A47" w14:paraId="07733DB6" w14:textId="77777777" w:rsidTr="00385A47">
        <w:trPr>
          <w:trHeight w:val="443"/>
        </w:trPr>
        <w:tc>
          <w:tcPr>
            <w:tcW w:w="684"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5C4856D" w14:textId="77777777" w:rsidR="00385A47" w:rsidRPr="00385A47" w:rsidRDefault="00385A47" w:rsidP="00385A47">
            <w:pPr>
              <w:widowControl/>
              <w:spacing w:line="260" w:lineRule="atLeast"/>
              <w:jc w:val="center"/>
              <w:rPr>
                <w:rFonts w:ascii="宋体" w:eastAsia="宋体" w:hAnsi="宋体" w:cs="宋体" w:hint="eastAsia"/>
                <w:noProof w:val="0"/>
                <w:color w:val="484848"/>
                <w:kern w:val="0"/>
                <w:sz w:val="24"/>
                <w:szCs w:val="24"/>
              </w:rPr>
            </w:pPr>
            <w:r w:rsidRPr="00385A47">
              <w:rPr>
                <w:rFonts w:ascii="楷体" w:eastAsia="楷体" w:hAnsi="楷体" w:cs="宋体" w:hint="eastAsia"/>
                <w:b/>
                <w:bCs/>
                <w:noProof w:val="0"/>
                <w:color w:val="484848"/>
                <w:kern w:val="0"/>
                <w:sz w:val="24"/>
                <w:szCs w:val="24"/>
              </w:rPr>
              <w:t>序号</w:t>
            </w:r>
          </w:p>
        </w:tc>
        <w:tc>
          <w:tcPr>
            <w:tcW w:w="132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3F3FA394"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楷体" w:eastAsia="楷体" w:hAnsi="楷体" w:cs="宋体" w:hint="eastAsia"/>
                <w:b/>
                <w:bCs/>
                <w:noProof w:val="0"/>
                <w:color w:val="484848"/>
                <w:kern w:val="0"/>
                <w:sz w:val="24"/>
                <w:szCs w:val="24"/>
              </w:rPr>
              <w:t>自</w:t>
            </w:r>
            <w:r w:rsidRPr="00385A47">
              <w:rPr>
                <w:rFonts w:ascii="楷体" w:eastAsia="楷体" w:hAnsi="楷体" w:cs="宋体" w:hint="eastAsia"/>
                <w:b/>
                <w:bCs/>
                <w:noProof w:val="0"/>
                <w:color w:val="484848"/>
                <w:kern w:val="0"/>
                <w:sz w:val="24"/>
                <w:szCs w:val="24"/>
              </w:rPr>
              <w:t> </w:t>
            </w:r>
            <w:r w:rsidRPr="00385A47">
              <w:rPr>
                <w:rFonts w:ascii="楷体" w:eastAsia="楷体" w:hAnsi="楷体" w:cs="宋体" w:hint="eastAsia"/>
                <w:b/>
                <w:bCs/>
                <w:noProof w:val="0"/>
                <w:color w:val="484848"/>
                <w:kern w:val="0"/>
                <w:sz w:val="24"/>
                <w:szCs w:val="24"/>
              </w:rPr>
              <w:t> </w:t>
            </w:r>
            <w:r w:rsidRPr="00385A47">
              <w:rPr>
                <w:rFonts w:ascii="楷体" w:eastAsia="楷体" w:hAnsi="楷体" w:cs="宋体" w:hint="eastAsia"/>
                <w:b/>
                <w:bCs/>
                <w:noProof w:val="0"/>
                <w:color w:val="484848"/>
                <w:kern w:val="0"/>
                <w:sz w:val="24"/>
                <w:szCs w:val="24"/>
              </w:rPr>
              <w:t>评</w:t>
            </w:r>
            <w:r w:rsidRPr="00385A47">
              <w:rPr>
                <w:rFonts w:ascii="楷体" w:eastAsia="楷体" w:hAnsi="楷体" w:cs="宋体" w:hint="eastAsia"/>
                <w:b/>
                <w:bCs/>
                <w:noProof w:val="0"/>
                <w:color w:val="484848"/>
                <w:kern w:val="0"/>
                <w:sz w:val="24"/>
                <w:szCs w:val="24"/>
              </w:rPr>
              <w:t> </w:t>
            </w:r>
            <w:r w:rsidRPr="00385A47">
              <w:rPr>
                <w:rFonts w:ascii="楷体" w:eastAsia="楷体" w:hAnsi="楷体" w:cs="宋体" w:hint="eastAsia"/>
                <w:b/>
                <w:bCs/>
                <w:noProof w:val="0"/>
                <w:color w:val="484848"/>
                <w:kern w:val="0"/>
                <w:sz w:val="24"/>
                <w:szCs w:val="24"/>
              </w:rPr>
              <w:t> </w:t>
            </w:r>
            <w:r w:rsidRPr="00385A47">
              <w:rPr>
                <w:rFonts w:ascii="楷体" w:eastAsia="楷体" w:hAnsi="楷体" w:cs="宋体" w:hint="eastAsia"/>
                <w:b/>
                <w:bCs/>
                <w:noProof w:val="0"/>
                <w:color w:val="484848"/>
                <w:kern w:val="0"/>
                <w:sz w:val="24"/>
                <w:szCs w:val="24"/>
              </w:rPr>
              <w:t>内</w:t>
            </w:r>
            <w:r w:rsidRPr="00385A47">
              <w:rPr>
                <w:rFonts w:ascii="Calibri" w:eastAsia="楷体" w:hAnsi="Calibri" w:cs="Calibri"/>
                <w:b/>
                <w:bCs/>
                <w:noProof w:val="0"/>
                <w:color w:val="484848"/>
                <w:kern w:val="0"/>
                <w:sz w:val="24"/>
                <w:szCs w:val="24"/>
              </w:rPr>
              <w:t> </w:t>
            </w:r>
            <w:r w:rsidRPr="00385A47">
              <w:rPr>
                <w:rFonts w:ascii="楷体" w:eastAsia="楷体" w:hAnsi="楷体" w:cs="宋体" w:hint="eastAsia"/>
                <w:b/>
                <w:bCs/>
                <w:noProof w:val="0"/>
                <w:color w:val="484848"/>
                <w:kern w:val="0"/>
                <w:sz w:val="24"/>
                <w:szCs w:val="24"/>
              </w:rPr>
              <w:t> </w:t>
            </w:r>
            <w:r w:rsidRPr="00385A47">
              <w:rPr>
                <w:rFonts w:ascii="楷体" w:eastAsia="楷体" w:hAnsi="楷体" w:cs="宋体" w:hint="eastAsia"/>
                <w:b/>
                <w:bCs/>
                <w:noProof w:val="0"/>
                <w:color w:val="484848"/>
                <w:kern w:val="0"/>
                <w:sz w:val="24"/>
                <w:szCs w:val="24"/>
              </w:rPr>
              <w:t>容</w:t>
            </w:r>
          </w:p>
        </w:tc>
      </w:tr>
      <w:tr w:rsidR="00385A47" w:rsidRPr="00385A47" w14:paraId="55E12CE2" w14:textId="77777777" w:rsidTr="00385A47">
        <w:trPr>
          <w:trHeight w:val="601"/>
        </w:trPr>
        <w:tc>
          <w:tcPr>
            <w:tcW w:w="13982" w:type="dxa"/>
            <w:gridSpan w:val="2"/>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B131388"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黑体" w:eastAsia="黑体" w:hAnsi="黑体" w:cs="宋体" w:hint="eastAsia"/>
                <w:noProof w:val="0"/>
                <w:color w:val="484848"/>
                <w:kern w:val="0"/>
                <w:sz w:val="24"/>
                <w:szCs w:val="24"/>
              </w:rPr>
              <w:t>一、落实基本要求</w:t>
            </w:r>
          </w:p>
        </w:tc>
      </w:tr>
      <w:tr w:rsidR="00385A47" w:rsidRPr="00385A47" w14:paraId="56DC0583" w14:textId="77777777" w:rsidTr="00385A47">
        <w:trPr>
          <w:trHeight w:val="113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3A83CA45"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w:t>
            </w:r>
          </w:p>
        </w:tc>
        <w:tc>
          <w:tcPr>
            <w:tcW w:w="132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6CF38FAE"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依法完成登记手续。举办事业单位性质的机构，向县级以上机构编制部门申请审批和登记；举办社会服务机构性质的机构，向县级以上民政部门申请注册登记；举办营利性机构，向县级以上市场监督管理部门申请注册登记。业务范围（或经营范围）中</w:t>
            </w:r>
            <w:proofErr w:type="gramStart"/>
            <w:r w:rsidRPr="00385A47">
              <w:rPr>
                <w:rFonts w:ascii="仿宋" w:eastAsia="仿宋" w:hAnsi="仿宋" w:cs="宋体" w:hint="eastAsia"/>
                <w:noProof w:val="0"/>
                <w:color w:val="484848"/>
                <w:kern w:val="0"/>
                <w:sz w:val="24"/>
                <w:szCs w:val="24"/>
              </w:rPr>
              <w:t>明确托育服务</w:t>
            </w:r>
            <w:proofErr w:type="gramEnd"/>
            <w:r w:rsidRPr="00385A47">
              <w:rPr>
                <w:rFonts w:ascii="仿宋" w:eastAsia="仿宋" w:hAnsi="仿宋" w:cs="宋体" w:hint="eastAsia"/>
                <w:noProof w:val="0"/>
                <w:color w:val="484848"/>
                <w:kern w:val="0"/>
                <w:sz w:val="24"/>
                <w:szCs w:val="24"/>
              </w:rPr>
              <w:t>内容。公办幼儿园托班需要提供公办幼儿园《事业单位法人证书》、非营利性民办幼儿园提供《民办非企业单位登记证书》、营利性民办幼儿园提供《营业执照》。</w:t>
            </w:r>
          </w:p>
        </w:tc>
      </w:tr>
      <w:tr w:rsidR="00385A47" w:rsidRPr="00385A47" w14:paraId="758CD320" w14:textId="77777777" w:rsidTr="00385A47">
        <w:trPr>
          <w:trHeight w:val="45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1CC63CE"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91DC149"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按照《托育机构登记和备案办法（试行）》完成备案。</w:t>
            </w:r>
          </w:p>
        </w:tc>
      </w:tr>
      <w:tr w:rsidR="00385A47" w:rsidRPr="00385A47" w14:paraId="3D0509A7" w14:textId="77777777" w:rsidTr="00385A47">
        <w:trPr>
          <w:trHeight w:val="716"/>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368C6903"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3</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3A571A1"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按照《托育机构消防安全指南（试行）》，机构不得设置在四层及四层以上、地下或半地下，不得设置在“三合一”场所（住宿与生产、储存、经营合用场所）和</w:t>
            </w:r>
            <w:proofErr w:type="gramStart"/>
            <w:r w:rsidRPr="00385A47">
              <w:rPr>
                <w:rFonts w:ascii="仿宋" w:eastAsia="仿宋" w:hAnsi="仿宋" w:cs="宋体" w:hint="eastAsia"/>
                <w:noProof w:val="0"/>
                <w:color w:val="484848"/>
                <w:kern w:val="0"/>
                <w:sz w:val="24"/>
                <w:szCs w:val="24"/>
              </w:rPr>
              <w:t>彩钢板</w:t>
            </w:r>
            <w:proofErr w:type="gramEnd"/>
            <w:r w:rsidRPr="00385A47">
              <w:rPr>
                <w:rFonts w:ascii="仿宋" w:eastAsia="仿宋" w:hAnsi="仿宋" w:cs="宋体" w:hint="eastAsia"/>
                <w:noProof w:val="0"/>
                <w:color w:val="484848"/>
                <w:kern w:val="0"/>
                <w:sz w:val="24"/>
                <w:szCs w:val="24"/>
              </w:rPr>
              <w:t>建筑内。（家庭</w:t>
            </w:r>
            <w:proofErr w:type="gramStart"/>
            <w:r w:rsidRPr="00385A47">
              <w:rPr>
                <w:rFonts w:ascii="仿宋" w:eastAsia="仿宋" w:hAnsi="仿宋" w:cs="宋体" w:hint="eastAsia"/>
                <w:noProof w:val="0"/>
                <w:color w:val="484848"/>
                <w:kern w:val="0"/>
                <w:sz w:val="24"/>
                <w:szCs w:val="24"/>
              </w:rPr>
              <w:t>托育点应</w:t>
            </w:r>
            <w:proofErr w:type="gramEnd"/>
            <w:r w:rsidRPr="00385A47">
              <w:rPr>
                <w:rFonts w:ascii="仿宋" w:eastAsia="仿宋" w:hAnsi="仿宋" w:cs="宋体" w:hint="eastAsia"/>
                <w:noProof w:val="0"/>
                <w:color w:val="484848"/>
                <w:kern w:val="0"/>
                <w:sz w:val="24"/>
                <w:szCs w:val="24"/>
              </w:rPr>
              <w:t>符合相关设置要求）</w:t>
            </w:r>
          </w:p>
        </w:tc>
      </w:tr>
      <w:tr w:rsidR="00385A47" w:rsidRPr="00385A47" w14:paraId="6B63246F" w14:textId="77777777" w:rsidTr="00385A47">
        <w:trPr>
          <w:trHeight w:val="601"/>
        </w:trPr>
        <w:tc>
          <w:tcPr>
            <w:tcW w:w="13982" w:type="dxa"/>
            <w:gridSpan w:val="2"/>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5500F2F"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黑体" w:eastAsia="黑体" w:hAnsi="黑体" w:cs="宋体" w:hint="eastAsia"/>
                <w:noProof w:val="0"/>
                <w:color w:val="484848"/>
                <w:kern w:val="0"/>
                <w:sz w:val="24"/>
                <w:szCs w:val="24"/>
              </w:rPr>
              <w:lastRenderedPageBreak/>
              <w:t>二、规范托</w:t>
            </w:r>
            <w:proofErr w:type="gramStart"/>
            <w:r w:rsidRPr="00385A47">
              <w:rPr>
                <w:rFonts w:ascii="黑体" w:eastAsia="黑体" w:hAnsi="黑体" w:cs="宋体" w:hint="eastAsia"/>
                <w:noProof w:val="0"/>
                <w:color w:val="484848"/>
                <w:kern w:val="0"/>
                <w:sz w:val="24"/>
                <w:szCs w:val="24"/>
              </w:rPr>
              <w:t>育服务</w:t>
            </w:r>
            <w:proofErr w:type="gramEnd"/>
          </w:p>
        </w:tc>
      </w:tr>
      <w:tr w:rsidR="00385A47" w:rsidRPr="00385A47" w14:paraId="1FE267BE" w14:textId="77777777" w:rsidTr="00385A47">
        <w:trPr>
          <w:trHeight w:val="907"/>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579B687"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4</w:t>
            </w:r>
          </w:p>
        </w:tc>
        <w:tc>
          <w:tcPr>
            <w:tcW w:w="132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395C2ACA"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合理配置婴幼儿生均生活用房面积，乳儿班生均生活用房面积不得小于6㎡、托小班生均生活用房面积不得小于6㎡、托大班生均生活用房面积不得小于8㎡。</w:t>
            </w:r>
            <w:proofErr w:type="gramStart"/>
            <w:r w:rsidRPr="00385A47">
              <w:rPr>
                <w:rFonts w:ascii="仿宋" w:eastAsia="仿宋" w:hAnsi="仿宋" w:cs="宋体" w:hint="eastAsia"/>
                <w:noProof w:val="0"/>
                <w:color w:val="484848"/>
                <w:kern w:val="0"/>
                <w:sz w:val="24"/>
                <w:szCs w:val="24"/>
              </w:rPr>
              <w:t>混合班型参照</w:t>
            </w:r>
            <w:proofErr w:type="gramEnd"/>
            <w:r w:rsidRPr="00385A47">
              <w:rPr>
                <w:rFonts w:ascii="仿宋" w:eastAsia="仿宋" w:hAnsi="仿宋" w:cs="宋体" w:hint="eastAsia"/>
                <w:noProof w:val="0"/>
                <w:color w:val="484848"/>
                <w:kern w:val="0"/>
                <w:sz w:val="24"/>
                <w:szCs w:val="24"/>
              </w:rPr>
              <w:t>托大班生均面积。每个班的生活单元应该独立使用。（家庭</w:t>
            </w:r>
            <w:proofErr w:type="gramStart"/>
            <w:r w:rsidRPr="00385A47">
              <w:rPr>
                <w:rFonts w:ascii="仿宋" w:eastAsia="仿宋" w:hAnsi="仿宋" w:cs="宋体" w:hint="eastAsia"/>
                <w:noProof w:val="0"/>
                <w:color w:val="484848"/>
                <w:kern w:val="0"/>
                <w:sz w:val="24"/>
                <w:szCs w:val="24"/>
              </w:rPr>
              <w:t>托育点婴幼儿</w:t>
            </w:r>
            <w:proofErr w:type="gramEnd"/>
            <w:r w:rsidRPr="00385A47">
              <w:rPr>
                <w:rFonts w:ascii="仿宋" w:eastAsia="仿宋" w:hAnsi="仿宋" w:cs="宋体" w:hint="eastAsia"/>
                <w:noProof w:val="0"/>
                <w:color w:val="484848"/>
                <w:kern w:val="0"/>
                <w:sz w:val="24"/>
                <w:szCs w:val="24"/>
              </w:rPr>
              <w:t>人均建筑面积不得小于9㎡）</w:t>
            </w:r>
          </w:p>
        </w:tc>
      </w:tr>
      <w:tr w:rsidR="00385A47" w:rsidRPr="00385A47" w14:paraId="3E77EB5B" w14:textId="77777777" w:rsidTr="00385A47">
        <w:trPr>
          <w:trHeight w:val="1230"/>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BB2AE21"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5</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0CEF41E"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按照《托育机构设置标准（试行）》，根据场地条件合理确定收托规模，配备符合要求的保育人员。6-12个月乳儿班10人以下，按1:3的比例配备保育人员；12-24个月托小班15人以下，按1:5的比例配备保育人员；24-36个月托大班20人以下，按1:7的比例配备保育人员。18个月以上的幼儿可混合编班，每个班不超过18人，参照托大</w:t>
            </w:r>
            <w:proofErr w:type="gramStart"/>
            <w:r w:rsidRPr="00385A47">
              <w:rPr>
                <w:rFonts w:ascii="仿宋" w:eastAsia="仿宋" w:hAnsi="仿宋" w:cs="宋体" w:hint="eastAsia"/>
                <w:noProof w:val="0"/>
                <w:color w:val="484848"/>
                <w:kern w:val="0"/>
                <w:sz w:val="24"/>
                <w:szCs w:val="24"/>
              </w:rPr>
              <w:t>班标准</w:t>
            </w:r>
            <w:proofErr w:type="gramEnd"/>
            <w:r w:rsidRPr="00385A47">
              <w:rPr>
                <w:rFonts w:ascii="仿宋" w:eastAsia="仿宋" w:hAnsi="仿宋" w:cs="宋体" w:hint="eastAsia"/>
                <w:noProof w:val="0"/>
                <w:color w:val="484848"/>
                <w:kern w:val="0"/>
                <w:sz w:val="24"/>
                <w:szCs w:val="24"/>
              </w:rPr>
              <w:t>配备保育人员。（家庭</w:t>
            </w:r>
            <w:proofErr w:type="gramStart"/>
            <w:r w:rsidRPr="00385A47">
              <w:rPr>
                <w:rFonts w:ascii="仿宋" w:eastAsia="仿宋" w:hAnsi="仿宋" w:cs="宋体" w:hint="eastAsia"/>
                <w:noProof w:val="0"/>
                <w:color w:val="484848"/>
                <w:kern w:val="0"/>
                <w:sz w:val="24"/>
                <w:szCs w:val="24"/>
              </w:rPr>
              <w:t>托育点每</w:t>
            </w:r>
            <w:proofErr w:type="gramEnd"/>
            <w:r w:rsidRPr="00385A47">
              <w:rPr>
                <w:rFonts w:ascii="仿宋" w:eastAsia="仿宋" w:hAnsi="仿宋" w:cs="宋体" w:hint="eastAsia"/>
                <w:noProof w:val="0"/>
                <w:color w:val="484848"/>
                <w:kern w:val="0"/>
                <w:sz w:val="24"/>
                <w:szCs w:val="24"/>
              </w:rPr>
              <w:t>1名照护人员最多看护3名婴幼儿）</w:t>
            </w:r>
          </w:p>
        </w:tc>
      </w:tr>
      <w:tr w:rsidR="00385A47" w:rsidRPr="00385A47" w14:paraId="7A97243F" w14:textId="77777777" w:rsidTr="00385A47">
        <w:trPr>
          <w:trHeight w:val="680"/>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98CCE57"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6</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9D48FA2"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按照《托育机构保育指导大纲（试行）》，遵循婴幼儿发展的年龄特点与个体差异，形成针对不同年龄段婴幼儿的照护方案，且内容包含营养与喂养、睡眠、生活与卫生习惯、动作发展、语言发展、认知发展、情感与社会性发展。</w:t>
            </w:r>
          </w:p>
        </w:tc>
      </w:tr>
      <w:tr w:rsidR="00385A47" w:rsidRPr="00385A47" w14:paraId="224A02BE" w14:textId="77777777" w:rsidTr="00385A47">
        <w:trPr>
          <w:trHeight w:val="665"/>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3568265"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7</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8D519C1"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机构场地设施装饰材料等符合国家相关安全质量标准和环保标准并定期检查维护；机构配置符合婴幼儿月龄特点的家具、用具、玩具、图书、游戏材料和安全防护措施。</w:t>
            </w:r>
          </w:p>
        </w:tc>
      </w:tr>
      <w:tr w:rsidR="00385A47" w:rsidRPr="00385A47" w14:paraId="4FA051D1" w14:textId="77777777" w:rsidTr="00385A47">
        <w:trPr>
          <w:trHeight w:val="680"/>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C57EFCB"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8</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496FE23"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保育工作应当根据婴幼儿身心发展特点和规律，制订科学的保育方案，合理安排婴幼儿饮食、饮水、如厕、盥洗、睡眠、游戏等一日生活和活动，支持婴幼儿主动探索、操作体验、互动交流和表达表现，丰富婴幼儿的直接经验。</w:t>
            </w:r>
          </w:p>
        </w:tc>
      </w:tr>
      <w:tr w:rsidR="00385A47" w:rsidRPr="00385A47" w14:paraId="148AC1E8" w14:textId="77777777" w:rsidTr="00385A47">
        <w:trPr>
          <w:trHeight w:val="680"/>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46F953E"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9</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57BD4EF4"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按照《托育机构婴幼儿喂养与营养指南（试行）》，建立分月龄的喂养和膳食管理制度，参照每日推荐食物量来合理喂养，并参照婴幼儿生长发育监测结果，定期进行评估与调整。</w:t>
            </w:r>
          </w:p>
        </w:tc>
      </w:tr>
      <w:tr w:rsidR="00385A47" w:rsidRPr="00385A47" w14:paraId="4B4E09DB" w14:textId="77777777" w:rsidTr="00385A47">
        <w:trPr>
          <w:trHeight w:val="567"/>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A3D9DE6"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10</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8DF5860"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与婴幼儿监护人签订托</w:t>
            </w:r>
            <w:proofErr w:type="gramStart"/>
            <w:r w:rsidRPr="00385A47">
              <w:rPr>
                <w:rFonts w:ascii="仿宋" w:eastAsia="仿宋" w:hAnsi="仿宋" w:cs="宋体" w:hint="eastAsia"/>
                <w:noProof w:val="0"/>
                <w:color w:val="484848"/>
                <w:kern w:val="0"/>
                <w:sz w:val="24"/>
                <w:szCs w:val="24"/>
              </w:rPr>
              <w:t>育服务</w:t>
            </w:r>
            <w:proofErr w:type="gramEnd"/>
            <w:r w:rsidRPr="00385A47">
              <w:rPr>
                <w:rFonts w:ascii="仿宋" w:eastAsia="仿宋" w:hAnsi="仿宋" w:cs="宋体" w:hint="eastAsia"/>
                <w:noProof w:val="0"/>
                <w:color w:val="484848"/>
                <w:kern w:val="0"/>
                <w:sz w:val="24"/>
                <w:szCs w:val="24"/>
              </w:rPr>
              <w:t>协议。强化养育支持，加强与家长沟通交流，建立并落实日常反馈制度和家园共育制度，提高家长满意度。</w:t>
            </w:r>
          </w:p>
        </w:tc>
      </w:tr>
      <w:tr w:rsidR="00385A47" w:rsidRPr="00385A47" w14:paraId="355B7219" w14:textId="77777777" w:rsidTr="00385A47">
        <w:trPr>
          <w:trHeight w:val="601"/>
        </w:trPr>
        <w:tc>
          <w:tcPr>
            <w:tcW w:w="13982" w:type="dxa"/>
            <w:gridSpan w:val="2"/>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BDCEC21"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黑体" w:eastAsia="黑体" w:hAnsi="黑体" w:cs="宋体" w:hint="eastAsia"/>
                <w:noProof w:val="0"/>
                <w:color w:val="484848"/>
                <w:kern w:val="0"/>
                <w:sz w:val="24"/>
                <w:szCs w:val="24"/>
              </w:rPr>
              <w:t>三、落实制度规范</w:t>
            </w:r>
          </w:p>
        </w:tc>
      </w:tr>
      <w:tr w:rsidR="00385A47" w:rsidRPr="00385A47" w14:paraId="0A5DA7F1" w14:textId="77777777" w:rsidTr="00385A47">
        <w:trPr>
          <w:trHeight w:val="481"/>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0350732"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11</w:t>
            </w:r>
          </w:p>
        </w:tc>
        <w:tc>
          <w:tcPr>
            <w:tcW w:w="132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5D61C208"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按照《托育机构管理规范（试行）》，健全收托管理、保育管理、健康管理、安全管理、人员管理和监督管理制度。</w:t>
            </w:r>
          </w:p>
        </w:tc>
      </w:tr>
      <w:tr w:rsidR="00385A47" w:rsidRPr="00385A47" w14:paraId="53C1DF28" w14:textId="77777777" w:rsidTr="00385A47">
        <w:trPr>
          <w:trHeight w:val="397"/>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60085C4"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12</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D189968"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独立设置的机构应该至少1名保安人员，并按照有关规定配备保健人员、炊事人员。</w:t>
            </w:r>
          </w:p>
        </w:tc>
      </w:tr>
      <w:tr w:rsidR="00385A47" w:rsidRPr="00385A47" w14:paraId="5E93E552" w14:textId="77777777" w:rsidTr="00385A47">
        <w:trPr>
          <w:trHeight w:val="62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F9ADA19"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13</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02ADBF63"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建立信息管理、疾病防控和安全防护监控制度，制定安全防护、传染病防控等应急预案，切实做好室内外环境卫生，配有婴幼儿安全防护设施，确保婴幼儿的安全和健康。</w:t>
            </w:r>
          </w:p>
        </w:tc>
      </w:tr>
      <w:tr w:rsidR="00385A47" w:rsidRPr="00385A47" w14:paraId="370CD6EB" w14:textId="77777777" w:rsidTr="00385A47">
        <w:trPr>
          <w:trHeight w:val="567"/>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AD16902"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14</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EB669FC"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建立照护服务、安全保卫等监控体系，对机构内设场所进行无死角监控。监控报警系统确保24小时设防，婴幼儿生活和活动区域应当全覆盖。监控录像资料保存期不少于90日。</w:t>
            </w:r>
          </w:p>
        </w:tc>
      </w:tr>
      <w:tr w:rsidR="00385A47" w:rsidRPr="00385A47" w14:paraId="32D7A0FC" w14:textId="77777777" w:rsidTr="00385A47">
        <w:trPr>
          <w:trHeight w:val="678"/>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29DBE48"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15</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8997983"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建立并落实婴幼儿入托健康检查制度。坚持</w:t>
            </w:r>
            <w:proofErr w:type="gramStart"/>
            <w:r w:rsidRPr="00385A47">
              <w:rPr>
                <w:rFonts w:ascii="仿宋" w:eastAsia="仿宋" w:hAnsi="仿宋" w:cs="宋体" w:hint="eastAsia"/>
                <w:noProof w:val="0"/>
                <w:color w:val="484848"/>
                <w:kern w:val="0"/>
                <w:sz w:val="24"/>
                <w:szCs w:val="24"/>
              </w:rPr>
              <w:t>晨午检和</w:t>
            </w:r>
            <w:proofErr w:type="gramEnd"/>
            <w:r w:rsidRPr="00385A47">
              <w:rPr>
                <w:rFonts w:ascii="仿宋" w:eastAsia="仿宋" w:hAnsi="仿宋" w:cs="宋体" w:hint="eastAsia"/>
                <w:noProof w:val="0"/>
                <w:color w:val="484848"/>
                <w:kern w:val="0"/>
                <w:sz w:val="24"/>
                <w:szCs w:val="24"/>
              </w:rPr>
              <w:t>全日健康观察，做好常见病的预防，发现问题及时提醒监护人带婴幼儿到医院做健康检查。婴幼儿患病期间应当在医院接受治疗或在家护理。</w:t>
            </w:r>
          </w:p>
        </w:tc>
      </w:tr>
      <w:tr w:rsidR="00385A47" w:rsidRPr="00385A47" w14:paraId="0E7E5D94" w14:textId="77777777" w:rsidTr="00385A47">
        <w:trPr>
          <w:trHeight w:val="642"/>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547C0D6"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lastRenderedPageBreak/>
              <w:t>16</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CBD8AAF"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机构工作人员上岗前，应当经医疗卫生机构进行健康检查，合格后方可上岗。机构工作人员须每年进行1次健康检查。在岗工作人员无虐待儿童记录，无犯罪记录，并符合国家和地方相关规定要求的资格条件。</w:t>
            </w:r>
          </w:p>
        </w:tc>
      </w:tr>
      <w:tr w:rsidR="00385A47" w:rsidRPr="00385A47" w14:paraId="0CCB6D3F" w14:textId="77777777" w:rsidTr="00385A47">
        <w:trPr>
          <w:trHeight w:val="1191"/>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0D8AFF0"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17</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33E2545E"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按照《托育机构消防安全指南（试行）》，落实全员消防安全责任制。法定代表人、主要负责人或实际控制人是本单位的消防</w:t>
            </w:r>
            <w:proofErr w:type="gramStart"/>
            <w:r w:rsidRPr="00385A47">
              <w:rPr>
                <w:rFonts w:ascii="仿宋" w:eastAsia="仿宋" w:hAnsi="仿宋" w:cs="宋体" w:hint="eastAsia"/>
                <w:noProof w:val="0"/>
                <w:color w:val="484848"/>
                <w:kern w:val="0"/>
                <w:sz w:val="24"/>
                <w:szCs w:val="24"/>
              </w:rPr>
              <w:t>安全第一</w:t>
            </w:r>
            <w:proofErr w:type="gramEnd"/>
            <w:r w:rsidRPr="00385A47">
              <w:rPr>
                <w:rFonts w:ascii="仿宋" w:eastAsia="仿宋" w:hAnsi="仿宋" w:cs="宋体" w:hint="eastAsia"/>
                <w:noProof w:val="0"/>
                <w:color w:val="484848"/>
                <w:kern w:val="0"/>
                <w:sz w:val="24"/>
                <w:szCs w:val="24"/>
              </w:rPr>
              <w:t>责任人，消防安全管理人应负责具体落实消防安全职责。托育从业人员应落实本岗位的消防安全责任。婴幼儿休息期间，机构应明确2名以上人员专门负责值班看护，确保发生火灾事故时能够快速处置、及时疏散。制定灭火和应急疏散预案，每半年至少组织开展1次全员消防演练</w:t>
            </w:r>
          </w:p>
        </w:tc>
      </w:tr>
      <w:tr w:rsidR="00385A47" w:rsidRPr="00385A47" w14:paraId="5576F55E" w14:textId="77777777" w:rsidTr="00385A47">
        <w:trPr>
          <w:trHeight w:val="470"/>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32ACE38"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18</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C362D5C"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家庭</w:t>
            </w:r>
            <w:proofErr w:type="gramStart"/>
            <w:r w:rsidRPr="00385A47">
              <w:rPr>
                <w:rFonts w:ascii="仿宋" w:eastAsia="仿宋" w:hAnsi="仿宋" w:cs="宋体" w:hint="eastAsia"/>
                <w:noProof w:val="0"/>
                <w:color w:val="484848"/>
                <w:kern w:val="0"/>
                <w:sz w:val="24"/>
                <w:szCs w:val="24"/>
              </w:rPr>
              <w:t>托育点符合</w:t>
            </w:r>
            <w:proofErr w:type="gramEnd"/>
            <w:r w:rsidRPr="00385A47">
              <w:rPr>
                <w:rFonts w:ascii="仿宋" w:eastAsia="仿宋" w:hAnsi="仿宋" w:cs="宋体" w:hint="eastAsia"/>
                <w:noProof w:val="0"/>
                <w:color w:val="484848"/>
                <w:kern w:val="0"/>
                <w:sz w:val="24"/>
                <w:szCs w:val="24"/>
              </w:rPr>
              <w:t>《家庭托育点管理办法（试行）》有关规定，每个家庭</w:t>
            </w:r>
            <w:proofErr w:type="gramStart"/>
            <w:r w:rsidRPr="00385A47">
              <w:rPr>
                <w:rFonts w:ascii="仿宋" w:eastAsia="仿宋" w:hAnsi="仿宋" w:cs="宋体" w:hint="eastAsia"/>
                <w:noProof w:val="0"/>
                <w:color w:val="484848"/>
                <w:kern w:val="0"/>
                <w:sz w:val="24"/>
                <w:szCs w:val="24"/>
              </w:rPr>
              <w:t>托育点的</w:t>
            </w:r>
            <w:proofErr w:type="gramEnd"/>
            <w:r w:rsidRPr="00385A47">
              <w:rPr>
                <w:rFonts w:ascii="仿宋" w:eastAsia="仿宋" w:hAnsi="仿宋" w:cs="宋体" w:hint="eastAsia"/>
                <w:noProof w:val="0"/>
                <w:color w:val="484848"/>
                <w:kern w:val="0"/>
                <w:sz w:val="24"/>
                <w:szCs w:val="24"/>
              </w:rPr>
              <w:t>收托人数不得超过５人。</w:t>
            </w:r>
          </w:p>
        </w:tc>
      </w:tr>
      <w:tr w:rsidR="00385A47" w:rsidRPr="00385A47" w14:paraId="2C2D068A" w14:textId="77777777" w:rsidTr="00385A47">
        <w:trPr>
          <w:trHeight w:val="601"/>
        </w:trPr>
        <w:tc>
          <w:tcPr>
            <w:tcW w:w="13982" w:type="dxa"/>
            <w:gridSpan w:val="2"/>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FAFF3E9"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黑体" w:eastAsia="黑体" w:hAnsi="黑体" w:cs="宋体" w:hint="eastAsia"/>
                <w:noProof w:val="0"/>
                <w:color w:val="484848"/>
                <w:kern w:val="0"/>
                <w:sz w:val="24"/>
                <w:szCs w:val="24"/>
              </w:rPr>
              <w:t>四、推进</w:t>
            </w:r>
            <w:proofErr w:type="gramStart"/>
            <w:r w:rsidRPr="00385A47">
              <w:rPr>
                <w:rFonts w:ascii="黑体" w:eastAsia="黑体" w:hAnsi="黑体" w:cs="宋体" w:hint="eastAsia"/>
                <w:noProof w:val="0"/>
                <w:color w:val="484848"/>
                <w:kern w:val="0"/>
                <w:sz w:val="24"/>
                <w:szCs w:val="24"/>
              </w:rPr>
              <w:t>医育结合</w:t>
            </w:r>
            <w:proofErr w:type="gramEnd"/>
          </w:p>
        </w:tc>
      </w:tr>
      <w:tr w:rsidR="00385A47" w:rsidRPr="00385A47" w14:paraId="518EA7A4" w14:textId="77777777" w:rsidTr="00385A47">
        <w:trPr>
          <w:trHeight w:val="907"/>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660AE41"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19</w:t>
            </w:r>
          </w:p>
        </w:tc>
        <w:tc>
          <w:tcPr>
            <w:tcW w:w="132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5609D073"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根据《关于促进医疗卫生机构支持托育服务发展的指导意见》，积极联系基层医疗卫生机构、妇幼保健机构，通过订单签约等方式，提供儿童保健、膳食营养、疾病防控、0-36个月儿童中医药健康管理等服务，发挥中医药特色优势，落实疾病防控责任，建立健全疾病</w:t>
            </w:r>
            <w:proofErr w:type="gramStart"/>
            <w:r w:rsidRPr="00385A47">
              <w:rPr>
                <w:rFonts w:ascii="仿宋" w:eastAsia="仿宋" w:hAnsi="仿宋" w:cs="宋体" w:hint="eastAsia"/>
                <w:noProof w:val="0"/>
                <w:color w:val="484848"/>
                <w:kern w:val="0"/>
                <w:sz w:val="24"/>
                <w:szCs w:val="24"/>
              </w:rPr>
              <w:t>防控制</w:t>
            </w:r>
            <w:proofErr w:type="gramEnd"/>
            <w:r w:rsidRPr="00385A47">
              <w:rPr>
                <w:rFonts w:ascii="仿宋" w:eastAsia="仿宋" w:hAnsi="仿宋" w:cs="宋体" w:hint="eastAsia"/>
                <w:noProof w:val="0"/>
                <w:color w:val="484848"/>
                <w:kern w:val="0"/>
                <w:sz w:val="24"/>
                <w:szCs w:val="24"/>
              </w:rPr>
              <w:t>度。</w:t>
            </w:r>
          </w:p>
        </w:tc>
      </w:tr>
      <w:tr w:rsidR="00385A47" w:rsidRPr="00385A47" w14:paraId="21A05D2A" w14:textId="77777777" w:rsidTr="00385A47">
        <w:trPr>
          <w:trHeight w:val="567"/>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8C20C94"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20</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76966F9"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提升突发事件应急保障能力，加强从业人员应急知识和技能培训。工作人员掌握急救基本技能，定期开展婴幼儿意外伤害急救操作培训，考核合格。</w:t>
            </w:r>
          </w:p>
        </w:tc>
      </w:tr>
      <w:tr w:rsidR="00385A47" w:rsidRPr="00385A47" w14:paraId="65DE42BC" w14:textId="77777777" w:rsidTr="00385A47">
        <w:trPr>
          <w:trHeight w:val="62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022CDBB"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21</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23B3E9F"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积极举办或参与优生优育、育儿指导、养护培训等社会公益和志愿服务活动，促进供需双方互动，增进彼此了解，消除群众疑虑，营造良好氛围。</w:t>
            </w:r>
          </w:p>
        </w:tc>
      </w:tr>
      <w:tr w:rsidR="00385A47" w:rsidRPr="00385A47" w14:paraId="34404075" w14:textId="77777777" w:rsidTr="00385A47">
        <w:trPr>
          <w:trHeight w:val="62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AB31292"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22</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2DC3092"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满足《托育机构卫生评价基本标准（试行）》各项要求，包括环境卫生、设施设备、人员配备、卫生保健制度等内容。按照《托儿所幼儿园卫生保健工作规范》要求，做好各项卫生保健工作，并接受妇幼保健机构业务指导。</w:t>
            </w:r>
          </w:p>
        </w:tc>
      </w:tr>
      <w:tr w:rsidR="00385A47" w:rsidRPr="00385A47" w14:paraId="163B1465" w14:textId="77777777" w:rsidTr="00385A47">
        <w:trPr>
          <w:trHeight w:val="62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FF5A62B"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23</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DF4750C"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根据《托育机构婴幼儿伤害预防指南（试行）》要求，配置急救物资，掌握针对窒息、跌倒伤、烧烫伤、溺水、中毒、异物伤害、道路交通伤害等3岁以下婴幼儿常见伤害类型的预防应对技术。</w:t>
            </w:r>
          </w:p>
        </w:tc>
      </w:tr>
      <w:tr w:rsidR="00385A47" w:rsidRPr="00385A47" w14:paraId="153A285D" w14:textId="77777777" w:rsidTr="00385A47">
        <w:trPr>
          <w:trHeight w:val="601"/>
        </w:trPr>
        <w:tc>
          <w:tcPr>
            <w:tcW w:w="13982" w:type="dxa"/>
            <w:gridSpan w:val="2"/>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38A21A8"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黑体" w:eastAsia="黑体" w:hAnsi="黑体" w:cs="宋体" w:hint="eastAsia"/>
                <w:noProof w:val="0"/>
                <w:color w:val="484848"/>
                <w:kern w:val="0"/>
                <w:sz w:val="24"/>
                <w:szCs w:val="24"/>
              </w:rPr>
              <w:t>五、加强队伍建设</w:t>
            </w:r>
          </w:p>
        </w:tc>
      </w:tr>
      <w:tr w:rsidR="00385A47" w:rsidRPr="00385A47" w14:paraId="5ADBEDA2" w14:textId="77777777" w:rsidTr="00385A47">
        <w:trPr>
          <w:trHeight w:val="113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32B34D9"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24</w:t>
            </w:r>
          </w:p>
        </w:tc>
        <w:tc>
          <w:tcPr>
            <w:tcW w:w="132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5B976A75"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围绕《托育机构负责人培训大纲（试行）》《托育机构保育人员培训大纲（试行）》等定期开展或参加托育从业人员的培训，采用理论和实践相结合、线上与线下相结合的方式，其中，机构负责人培训总时间不少于60学时（理论培训不少于40学时，实践培训不少于20学时），保育人员培训总时间不少于120学时（理论培训不少于60学时，实践培训不少于60学时）。按照《托儿所幼儿园卫生保健工作规范》要求，卫生保健人员定期参加妇幼保健机构召开的工作例会和培训。</w:t>
            </w:r>
          </w:p>
        </w:tc>
      </w:tr>
      <w:tr w:rsidR="00385A47" w:rsidRPr="00385A47" w14:paraId="545C4A76" w14:textId="77777777" w:rsidTr="00385A47">
        <w:trPr>
          <w:trHeight w:val="397"/>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238459B"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25</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03D3186A"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落实《托育从业人员职业行为准则（试行）》，规范职业行为。</w:t>
            </w:r>
          </w:p>
        </w:tc>
      </w:tr>
      <w:tr w:rsidR="00385A47" w:rsidRPr="00385A47" w14:paraId="1498E825" w14:textId="77777777" w:rsidTr="00385A47">
        <w:trPr>
          <w:trHeight w:val="62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3A1744B"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26</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3F762E0"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机构负责人具有大专以上学历，有从事儿童保育教育、卫生健康等相关管理工作3年以上经历。保育人员具有婴幼儿照护经验或相关专业背景，受到过婴幼儿照护相关培训，取得相关资格证书（如保育师/员证、育婴师证）。</w:t>
            </w:r>
          </w:p>
        </w:tc>
      </w:tr>
      <w:tr w:rsidR="00385A47" w:rsidRPr="00385A47" w14:paraId="4F23C27B" w14:textId="77777777" w:rsidTr="00385A47">
        <w:trPr>
          <w:trHeight w:val="515"/>
        </w:trPr>
        <w:tc>
          <w:tcPr>
            <w:tcW w:w="13982" w:type="dxa"/>
            <w:gridSpan w:val="2"/>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90E92D5"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黑体" w:eastAsia="黑体" w:hAnsi="黑体" w:cs="宋体" w:hint="eastAsia"/>
                <w:noProof w:val="0"/>
                <w:color w:val="484848"/>
                <w:kern w:val="0"/>
                <w:sz w:val="24"/>
                <w:szCs w:val="24"/>
              </w:rPr>
              <w:t>六、强化社会宣传</w:t>
            </w:r>
          </w:p>
        </w:tc>
      </w:tr>
      <w:tr w:rsidR="00385A47" w:rsidRPr="00385A47" w14:paraId="163EC53A" w14:textId="77777777" w:rsidTr="00385A47">
        <w:trPr>
          <w:trHeight w:val="489"/>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9E8BF01"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lastRenderedPageBreak/>
              <w:t>27</w:t>
            </w:r>
          </w:p>
        </w:tc>
        <w:tc>
          <w:tcPr>
            <w:tcW w:w="132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60F4466E"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统筹线上线下宣传方式，通过亲子活动、家长课堂、科普视频、发放托育体验</w:t>
            </w:r>
            <w:proofErr w:type="gramStart"/>
            <w:r w:rsidRPr="00385A47">
              <w:rPr>
                <w:rFonts w:ascii="仿宋" w:eastAsia="仿宋" w:hAnsi="仿宋" w:cs="宋体" w:hint="eastAsia"/>
                <w:noProof w:val="0"/>
                <w:color w:val="484848"/>
                <w:kern w:val="0"/>
                <w:sz w:val="24"/>
                <w:szCs w:val="24"/>
              </w:rPr>
              <w:t>券</w:t>
            </w:r>
            <w:proofErr w:type="gramEnd"/>
            <w:r w:rsidRPr="00385A47">
              <w:rPr>
                <w:rFonts w:ascii="仿宋" w:eastAsia="仿宋" w:hAnsi="仿宋" w:cs="宋体" w:hint="eastAsia"/>
                <w:noProof w:val="0"/>
                <w:color w:val="484848"/>
                <w:kern w:val="0"/>
                <w:sz w:val="24"/>
                <w:szCs w:val="24"/>
              </w:rPr>
              <w:t>等群众喜闻乐见的形式，广泛开展托</w:t>
            </w:r>
            <w:proofErr w:type="gramStart"/>
            <w:r w:rsidRPr="00385A47">
              <w:rPr>
                <w:rFonts w:ascii="仿宋" w:eastAsia="仿宋" w:hAnsi="仿宋" w:cs="宋体" w:hint="eastAsia"/>
                <w:noProof w:val="0"/>
                <w:color w:val="484848"/>
                <w:kern w:val="0"/>
                <w:sz w:val="24"/>
                <w:szCs w:val="24"/>
              </w:rPr>
              <w:t>育服务</w:t>
            </w:r>
            <w:proofErr w:type="gramEnd"/>
            <w:r w:rsidRPr="00385A47">
              <w:rPr>
                <w:rFonts w:ascii="仿宋" w:eastAsia="仿宋" w:hAnsi="仿宋" w:cs="宋体" w:hint="eastAsia"/>
                <w:noProof w:val="0"/>
                <w:color w:val="484848"/>
                <w:kern w:val="0"/>
                <w:sz w:val="24"/>
                <w:szCs w:val="24"/>
              </w:rPr>
              <w:t>宣传。</w:t>
            </w:r>
          </w:p>
        </w:tc>
      </w:tr>
      <w:tr w:rsidR="00385A47" w:rsidRPr="00385A47" w14:paraId="0B002A76" w14:textId="77777777" w:rsidTr="00385A47">
        <w:trPr>
          <w:trHeight w:val="444"/>
        </w:trPr>
        <w:tc>
          <w:tcPr>
            <w:tcW w:w="684"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120FEB1" w14:textId="77777777" w:rsidR="00385A47" w:rsidRPr="00385A47" w:rsidRDefault="00385A47" w:rsidP="00385A47">
            <w:pPr>
              <w:widowControl/>
              <w:spacing w:line="260" w:lineRule="atLeast"/>
              <w:jc w:val="center"/>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28</w:t>
            </w:r>
          </w:p>
        </w:tc>
        <w:tc>
          <w:tcPr>
            <w:tcW w:w="13298"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9D77DC0" w14:textId="77777777" w:rsidR="00385A47" w:rsidRPr="00385A47" w:rsidRDefault="00385A47" w:rsidP="00385A47">
            <w:pPr>
              <w:widowControl/>
              <w:spacing w:line="260" w:lineRule="atLeast"/>
              <w:rPr>
                <w:rFonts w:ascii="宋体" w:eastAsia="宋体" w:hAnsi="宋体" w:cs="宋体"/>
                <w:noProof w:val="0"/>
                <w:color w:val="484848"/>
                <w:kern w:val="0"/>
                <w:sz w:val="24"/>
                <w:szCs w:val="24"/>
              </w:rPr>
            </w:pPr>
            <w:r w:rsidRPr="00385A47">
              <w:rPr>
                <w:rFonts w:ascii="仿宋" w:eastAsia="仿宋" w:hAnsi="仿宋" w:cs="宋体" w:hint="eastAsia"/>
                <w:noProof w:val="0"/>
                <w:color w:val="484848"/>
                <w:kern w:val="0"/>
                <w:sz w:val="24"/>
                <w:szCs w:val="24"/>
              </w:rPr>
              <w:t>定期公开机构设置、服务内容、收费项目和标准、人员资质、每日膳食及活动安排、退费办法等服务信息，主动接受社会监督。</w:t>
            </w:r>
          </w:p>
        </w:tc>
      </w:tr>
    </w:tbl>
    <w:p w14:paraId="74950374" w14:textId="77777777" w:rsidR="00650F85" w:rsidRPr="00385A47" w:rsidRDefault="00650F85">
      <w:pPr>
        <w:rPr>
          <w:rFonts w:hint="eastAsia"/>
        </w:rPr>
      </w:pPr>
    </w:p>
    <w:sectPr w:rsidR="00650F85" w:rsidRPr="0038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47"/>
    <w:rsid w:val="00385A47"/>
    <w:rsid w:val="00614280"/>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99D1"/>
  <w15:chartTrackingRefBased/>
  <w15:docId w15:val="{8443F45E-8416-4B86-96E1-8031757D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385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A4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85A4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A4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A4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85A4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A47"/>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385A47"/>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385A47"/>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385A47"/>
    <w:rPr>
      <w:rFonts w:cstheme="majorBidi"/>
      <w:noProof/>
      <w:color w:val="2F5496" w:themeColor="accent1" w:themeShade="BF"/>
      <w:sz w:val="28"/>
      <w:szCs w:val="28"/>
    </w:rPr>
  </w:style>
  <w:style w:type="character" w:customStyle="1" w:styleId="50">
    <w:name w:val="标题 5 字符"/>
    <w:basedOn w:val="a0"/>
    <w:link w:val="5"/>
    <w:uiPriority w:val="9"/>
    <w:semiHidden/>
    <w:rsid w:val="00385A47"/>
    <w:rPr>
      <w:rFonts w:cstheme="majorBidi"/>
      <w:noProof/>
      <w:color w:val="2F5496" w:themeColor="accent1" w:themeShade="BF"/>
      <w:sz w:val="24"/>
      <w:szCs w:val="24"/>
    </w:rPr>
  </w:style>
  <w:style w:type="character" w:customStyle="1" w:styleId="60">
    <w:name w:val="标题 6 字符"/>
    <w:basedOn w:val="a0"/>
    <w:link w:val="6"/>
    <w:uiPriority w:val="9"/>
    <w:semiHidden/>
    <w:rsid w:val="00385A47"/>
    <w:rPr>
      <w:rFonts w:cstheme="majorBidi"/>
      <w:b/>
      <w:bCs/>
      <w:noProof/>
      <w:color w:val="2F5496" w:themeColor="accent1" w:themeShade="BF"/>
    </w:rPr>
  </w:style>
  <w:style w:type="character" w:customStyle="1" w:styleId="70">
    <w:name w:val="标题 7 字符"/>
    <w:basedOn w:val="a0"/>
    <w:link w:val="7"/>
    <w:uiPriority w:val="9"/>
    <w:semiHidden/>
    <w:rsid w:val="00385A47"/>
    <w:rPr>
      <w:rFonts w:cstheme="majorBidi"/>
      <w:b/>
      <w:bCs/>
      <w:noProof/>
      <w:color w:val="595959" w:themeColor="text1" w:themeTint="A6"/>
    </w:rPr>
  </w:style>
  <w:style w:type="character" w:customStyle="1" w:styleId="80">
    <w:name w:val="标题 8 字符"/>
    <w:basedOn w:val="a0"/>
    <w:link w:val="8"/>
    <w:uiPriority w:val="9"/>
    <w:semiHidden/>
    <w:rsid w:val="00385A47"/>
    <w:rPr>
      <w:rFonts w:cstheme="majorBidi"/>
      <w:noProof/>
      <w:color w:val="595959" w:themeColor="text1" w:themeTint="A6"/>
    </w:rPr>
  </w:style>
  <w:style w:type="character" w:customStyle="1" w:styleId="90">
    <w:name w:val="标题 9 字符"/>
    <w:basedOn w:val="a0"/>
    <w:link w:val="9"/>
    <w:uiPriority w:val="9"/>
    <w:semiHidden/>
    <w:rsid w:val="00385A47"/>
    <w:rPr>
      <w:rFonts w:eastAsiaTheme="majorEastAsia" w:cstheme="majorBidi"/>
      <w:noProof/>
      <w:color w:val="595959" w:themeColor="text1" w:themeTint="A6"/>
    </w:rPr>
  </w:style>
  <w:style w:type="paragraph" w:styleId="a3">
    <w:name w:val="Title"/>
    <w:basedOn w:val="a"/>
    <w:next w:val="a"/>
    <w:link w:val="a4"/>
    <w:uiPriority w:val="10"/>
    <w:qFormat/>
    <w:rsid w:val="00385A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A47"/>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385A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A47"/>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385A47"/>
    <w:pPr>
      <w:spacing w:before="160" w:after="160"/>
      <w:jc w:val="center"/>
    </w:pPr>
    <w:rPr>
      <w:i/>
      <w:iCs/>
      <w:color w:val="404040" w:themeColor="text1" w:themeTint="BF"/>
    </w:rPr>
  </w:style>
  <w:style w:type="character" w:customStyle="1" w:styleId="a8">
    <w:name w:val="引用 字符"/>
    <w:basedOn w:val="a0"/>
    <w:link w:val="a7"/>
    <w:uiPriority w:val="29"/>
    <w:rsid w:val="00385A47"/>
    <w:rPr>
      <w:i/>
      <w:iCs/>
      <w:noProof/>
      <w:color w:val="404040" w:themeColor="text1" w:themeTint="BF"/>
    </w:rPr>
  </w:style>
  <w:style w:type="paragraph" w:styleId="a9">
    <w:name w:val="List Paragraph"/>
    <w:basedOn w:val="a"/>
    <w:uiPriority w:val="34"/>
    <w:qFormat/>
    <w:rsid w:val="00385A47"/>
    <w:pPr>
      <w:ind w:left="720"/>
      <w:contextualSpacing/>
    </w:pPr>
  </w:style>
  <w:style w:type="character" w:styleId="aa">
    <w:name w:val="Intense Emphasis"/>
    <w:basedOn w:val="a0"/>
    <w:uiPriority w:val="21"/>
    <w:qFormat/>
    <w:rsid w:val="00385A47"/>
    <w:rPr>
      <w:i/>
      <w:iCs/>
      <w:color w:val="2F5496" w:themeColor="accent1" w:themeShade="BF"/>
    </w:rPr>
  </w:style>
  <w:style w:type="paragraph" w:styleId="ab">
    <w:name w:val="Intense Quote"/>
    <w:basedOn w:val="a"/>
    <w:next w:val="a"/>
    <w:link w:val="ac"/>
    <w:uiPriority w:val="30"/>
    <w:qFormat/>
    <w:rsid w:val="00385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A47"/>
    <w:rPr>
      <w:i/>
      <w:iCs/>
      <w:noProof/>
      <w:color w:val="2F5496" w:themeColor="accent1" w:themeShade="BF"/>
    </w:rPr>
  </w:style>
  <w:style w:type="character" w:styleId="ad">
    <w:name w:val="Intense Reference"/>
    <w:basedOn w:val="a0"/>
    <w:uiPriority w:val="32"/>
    <w:qFormat/>
    <w:rsid w:val="00385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80702">
      <w:bodyDiv w:val="1"/>
      <w:marLeft w:val="0"/>
      <w:marRight w:val="0"/>
      <w:marTop w:val="0"/>
      <w:marBottom w:val="0"/>
      <w:divBdr>
        <w:top w:val="none" w:sz="0" w:space="0" w:color="auto"/>
        <w:left w:val="none" w:sz="0" w:space="0" w:color="auto"/>
        <w:bottom w:val="none" w:sz="0" w:space="0" w:color="auto"/>
        <w:right w:val="none" w:sz="0" w:space="0" w:color="auto"/>
      </w:divBdr>
      <w:divsChild>
        <w:div w:id="2029482298">
          <w:marLeft w:val="0"/>
          <w:marRight w:val="0"/>
          <w:marTop w:val="270"/>
          <w:marBottom w:val="0"/>
          <w:divBdr>
            <w:top w:val="none" w:sz="0" w:space="0" w:color="auto"/>
            <w:left w:val="none" w:sz="0" w:space="0" w:color="auto"/>
            <w:bottom w:val="single" w:sz="6" w:space="0" w:color="E5E5E5"/>
            <w:right w:val="none" w:sz="0" w:space="0" w:color="auto"/>
          </w:divBdr>
          <w:divsChild>
            <w:div w:id="689839669">
              <w:marLeft w:val="0"/>
              <w:marRight w:val="0"/>
              <w:marTop w:val="0"/>
              <w:marBottom w:val="0"/>
              <w:divBdr>
                <w:top w:val="none" w:sz="0" w:space="0" w:color="auto"/>
                <w:left w:val="none" w:sz="0" w:space="0" w:color="auto"/>
                <w:bottom w:val="none" w:sz="0" w:space="0" w:color="auto"/>
                <w:right w:val="none" w:sz="0" w:space="0" w:color="auto"/>
              </w:divBdr>
            </w:div>
          </w:divsChild>
        </w:div>
        <w:div w:id="210706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28.186.191:8888/app-editor/ewebeditor/mailto:rkjtsjtc@nhc.gov.cn" TargetMode="External"/><Relationship Id="rId4" Type="http://schemas.openxmlformats.org/officeDocument/2006/relationships/hyperlink" Target="http://172.28.186.191:8888/app-editor/ewebeditor/mailto:rkjtsjtc@nhc.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2025-05-29T08:43:00Z</dcterms:created>
  <dcterms:modified xsi:type="dcterms:W3CDTF">2025-05-29T08:44:00Z</dcterms:modified>
</cp:coreProperties>
</file>