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08F8" w14:textId="77777777" w:rsidR="005A0EE7" w:rsidRPr="005A0EE7" w:rsidRDefault="005A0EE7" w:rsidP="005A0EE7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5A0EE7">
        <w:rPr>
          <w:rFonts w:ascii="方正小标宋简体" w:eastAsia="方正小标宋简体" w:hint="eastAsia"/>
          <w:sz w:val="30"/>
          <w:szCs w:val="30"/>
        </w:rPr>
        <w:t>国家卫生健康委办公厅关于印发《国家卫生健康委主责国家重点研发计划重点专项管理实施细则》的通知</w:t>
      </w:r>
    </w:p>
    <w:p w14:paraId="27BDDC80" w14:textId="1133F88B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drawing>
          <wp:inline distT="0" distB="0" distL="0" distR="0" wp14:anchorId="59AFD960" wp14:editId="7BE81329">
            <wp:extent cx="228600" cy="228600"/>
            <wp:effectExtent l="0" t="0" r="0" b="0"/>
            <wp:docPr id="203029330" name="图片 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EE7">
        <w:rPr>
          <w:rFonts w:hint="eastAsia"/>
        </w:rPr>
        <w:drawing>
          <wp:inline distT="0" distB="0" distL="0" distR="0" wp14:anchorId="4A331C5B" wp14:editId="1AFE4721">
            <wp:extent cx="228600" cy="228600"/>
            <wp:effectExtent l="0" t="0" r="0" b="0"/>
            <wp:docPr id="505033494" name="图片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EE7">
        <w:rPr>
          <w:rFonts w:hint="eastAsia"/>
        </w:rPr>
        <w:drawing>
          <wp:inline distT="0" distB="0" distL="0" distR="0" wp14:anchorId="25D398CA" wp14:editId="50B0D19D">
            <wp:extent cx="222250" cy="228600"/>
            <wp:effectExtent l="0" t="0" r="6350" b="0"/>
            <wp:docPr id="927901613" name="图片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090D" w14:textId="77777777" w:rsidR="005A0EE7" w:rsidRPr="005A0EE7" w:rsidRDefault="005A0EE7" w:rsidP="005A0EE7">
      <w:pPr>
        <w:jc w:val="right"/>
        <w:rPr>
          <w:rFonts w:hint="eastAsia"/>
        </w:rPr>
      </w:pPr>
      <w:r w:rsidRPr="005A0EE7">
        <w:rPr>
          <w:rFonts w:hint="eastAsia"/>
        </w:rPr>
        <w:t>国卫办科教发〔2025〕1号</w:t>
      </w:r>
    </w:p>
    <w:p w14:paraId="7FCA057F" w14:textId="77777777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br/>
      </w:r>
    </w:p>
    <w:p w14:paraId="0441C7CF" w14:textId="77777777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t>各省、自治区、直辖市及新疆生产建设兵团卫生健康委、科技厅（委、局），委直属和联系单位，各有关单位：</w:t>
      </w:r>
    </w:p>
    <w:p w14:paraId="6A9B0E9D" w14:textId="77777777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t>为规范国家卫生健康委主责国家重点研发计划重点专项管理，保障专项组织实施，根据党中央、国务院关于国家科技计划管理改革的有关要求，按照科技部、财政部《国家重点研发计划管理暂行办法》（国科发资〔2024〕28号），现将《国家卫生健康委主责国家重点研发计划重点专项管理实施细则》印发给你们，请遵照执行。</w:t>
      </w:r>
    </w:p>
    <w:p w14:paraId="598C82A3" w14:textId="77777777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t> </w:t>
      </w:r>
      <w:r w:rsidRPr="005A0EE7">
        <w:rPr>
          <w:rFonts w:hint="eastAsia"/>
        </w:rPr>
        <w:t> </w:t>
      </w:r>
      <w:r w:rsidRPr="005A0EE7">
        <w:rPr>
          <w:rFonts w:hint="eastAsia"/>
        </w:rPr>
        <w:t> </w:t>
      </w:r>
      <w:r w:rsidRPr="005A0EE7">
        <w:rPr>
          <w:rFonts w:hint="eastAsia"/>
        </w:rPr>
        <w:t> </w:t>
      </w:r>
      <w:r w:rsidRPr="005A0EE7">
        <w:rPr>
          <w:rFonts w:hint="eastAsia"/>
        </w:rPr>
        <w:t> </w:t>
      </w:r>
      <w:r w:rsidRPr="005A0EE7">
        <w:rPr>
          <w:rFonts w:hint="eastAsia"/>
        </w:rPr>
        <w:t> </w:t>
      </w:r>
      <w:r w:rsidRPr="005A0EE7">
        <w:rPr>
          <w:rFonts w:hint="eastAsia"/>
        </w:rPr>
        <w:t> </w:t>
      </w:r>
    </w:p>
    <w:p w14:paraId="7E7C8CBD" w14:textId="77777777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t> </w:t>
      </w:r>
    </w:p>
    <w:p w14:paraId="0B303396" w14:textId="77777777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t>国家卫生健康委办公厅</w:t>
      </w:r>
    </w:p>
    <w:p w14:paraId="5337BDF5" w14:textId="77777777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t>2025年1月3日</w:t>
      </w:r>
    </w:p>
    <w:p w14:paraId="1C7F5040" w14:textId="77777777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br/>
      </w:r>
    </w:p>
    <w:p w14:paraId="5B365E79" w14:textId="77777777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t>（信息公开形式：主动公开）</w:t>
      </w:r>
      <w:r w:rsidRPr="005A0EE7">
        <w:rPr>
          <w:rFonts w:hint="eastAsia"/>
        </w:rPr>
        <w:br/>
      </w:r>
      <w:r w:rsidRPr="005A0EE7">
        <w:rPr>
          <w:rFonts w:hint="eastAsia"/>
        </w:rPr>
        <w:br/>
      </w:r>
    </w:p>
    <w:p w14:paraId="4FD31CC6" w14:textId="7F155FE9" w:rsidR="005A0EE7" w:rsidRPr="005A0EE7" w:rsidRDefault="005A0EE7" w:rsidP="005A0EE7">
      <w:pPr>
        <w:rPr>
          <w:rFonts w:hint="eastAsia"/>
        </w:rPr>
      </w:pPr>
      <w:r w:rsidRPr="005A0EE7">
        <w:rPr>
          <w:rFonts w:hint="eastAsia"/>
        </w:rPr>
        <w:t>附件：</w:t>
      </w:r>
      <w:r w:rsidRPr="005A0EE7">
        <w:rPr>
          <w:rFonts w:hint="eastAsia"/>
        </w:rPr>
        <w:drawing>
          <wp:inline distT="0" distB="0" distL="0" distR="0" wp14:anchorId="41994D08" wp14:editId="41B95C43">
            <wp:extent cx="152400" cy="152400"/>
            <wp:effectExtent l="0" t="0" r="0" b="0"/>
            <wp:docPr id="10296345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5A0EE7">
          <w:rPr>
            <w:rStyle w:val="ae"/>
            <w:rFonts w:hint="eastAsia"/>
          </w:rPr>
          <w:t>《国家卫生健康委主责国家重点研发计划重点专项管理实施细则》</w:t>
        </w:r>
      </w:hyperlink>
    </w:p>
    <w:p w14:paraId="74031D3B" w14:textId="77777777" w:rsidR="00650F85" w:rsidRPr="005A0EE7" w:rsidRDefault="00650F85">
      <w:pPr>
        <w:rPr>
          <w:rFonts w:hint="eastAsia"/>
        </w:rPr>
      </w:pPr>
    </w:p>
    <w:sectPr w:rsidR="00650F85" w:rsidRPr="005A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E7"/>
    <w:rsid w:val="00093C87"/>
    <w:rsid w:val="005A0EE7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CB51"/>
  <w15:chartTrackingRefBased/>
  <w15:docId w15:val="{ED2B77DA-E798-4959-BDA9-A8DB796E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5A0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EE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EE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EE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EE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EE7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EE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EE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EE7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EE7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A0EE7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EE7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EE7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EE7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E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EE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E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EE7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EE7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EE7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EE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A0E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A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569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6468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92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7271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javascript:window.print(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hc.gov.cn/qjjys/s7938/202501/35a2ef3742ed407c933114a903ace0cc/files/1f94207ff4a2440ebeff80be22f04880.pdf" TargetMode="External"/><Relationship Id="rId4" Type="http://schemas.openxmlformats.org/officeDocument/2006/relationships/hyperlink" Target="http://www.nhc.gov.cn/qjjys/s7938/202501/35a2ef3742ed407c933114a903ace0cc.shtml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2025-02-10T03:48:00Z</dcterms:created>
  <dcterms:modified xsi:type="dcterms:W3CDTF">2025-02-10T03:48:00Z</dcterms:modified>
</cp:coreProperties>
</file>