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EA3A" w14:textId="77777777" w:rsidR="00917194" w:rsidRPr="00917194" w:rsidRDefault="00917194" w:rsidP="0091719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17194">
        <w:rPr>
          <w:rFonts w:ascii="方正小标宋简体" w:eastAsia="方正小标宋简体" w:hint="eastAsia"/>
          <w:sz w:val="36"/>
          <w:szCs w:val="36"/>
        </w:rPr>
        <w:t>国家药监局关于酮洛芬贴片处方药转换为非处方药的公告（2024年第150号）</w:t>
      </w:r>
    </w:p>
    <w:p w14:paraId="22A13D6D" w14:textId="2E13FF67" w:rsidR="00650F85" w:rsidRPr="00917194" w:rsidRDefault="00917194" w:rsidP="00917194">
      <w:pPr>
        <w:ind w:firstLineChars="200" w:firstLine="420"/>
        <w:rPr>
          <w:rFonts w:ascii="宋体" w:eastAsia="宋体" w:hAnsi="宋体" w:hint="eastAsia"/>
        </w:rPr>
      </w:pPr>
      <w:r w:rsidRPr="00917194">
        <w:rPr>
          <w:rFonts w:ascii="宋体" w:eastAsia="宋体" w:hAnsi="宋体" w:hint="eastAsia"/>
        </w:rPr>
        <w:t>根据《处方药与非处方药分类管理办法（试行）》（原国家药品监督管理局令第10号）的规定，经国家药品监督管理局组织论证和审核，酮洛芬贴片由处方药转换为非处方药。品种名单（见附件1）及其非处方药说明书范本（见附件2）一并发布。</w:t>
      </w:r>
      <w:r w:rsidRPr="00917194">
        <w:rPr>
          <w:rFonts w:ascii="宋体" w:eastAsia="宋体" w:hAnsi="宋体" w:hint="eastAsia"/>
        </w:rPr>
        <w:br/>
        <w:t xml:space="preserve">　　请相关药品上市许可持有人于2025年9月13日前，依据《药品注册管理办法》（国家市场监督管理总局令第27号）等有关规定，向省级药品监督管理部门提交修订说明书备案，并将说明书修订内容及时通知相关医疗机构、药品经营企业等单位。</w:t>
      </w:r>
      <w:r w:rsidRPr="00917194">
        <w:rPr>
          <w:rFonts w:ascii="宋体" w:eastAsia="宋体" w:hAnsi="宋体" w:hint="eastAsia"/>
        </w:rPr>
        <w:br/>
        <w:t xml:space="preserve">　　非处方药说明书范本规定内容之外的说明书其他内容，按原批准证明文件执行。药品标签涉及相关内容的，应当一并修订。药品上市许可持有人提交备案之日起生产的药品，不得继续使用原药品说明书。</w:t>
      </w:r>
      <w:r w:rsidRPr="00917194">
        <w:rPr>
          <w:rFonts w:ascii="宋体" w:eastAsia="宋体" w:hAnsi="宋体" w:hint="eastAsia"/>
        </w:rPr>
        <w:br/>
        <w:t xml:space="preserve">　　特此公告。</w:t>
      </w:r>
    </w:p>
    <w:sectPr w:rsidR="00650F85" w:rsidRPr="0091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4"/>
    <w:rsid w:val="0023242F"/>
    <w:rsid w:val="00650F85"/>
    <w:rsid w:val="0091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5224"/>
  <w15:chartTrackingRefBased/>
  <w15:docId w15:val="{7CEFCF32-C170-4B23-A559-04DC63C0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2024-12-25T04:21:00Z</dcterms:created>
  <dcterms:modified xsi:type="dcterms:W3CDTF">2024-12-25T04:24:00Z</dcterms:modified>
</cp:coreProperties>
</file>