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Style w:val="10"/>
          <w:rFonts w:hint="eastAsia" w:ascii="宋体" w:hAnsi="宋体" w:eastAsia="宋体" w:cs="宋体"/>
          <w:i w:val="0"/>
          <w:iCs w:val="0"/>
          <w:caps w:val="0"/>
          <w:color w:val="565656"/>
          <w:spacing w:val="0"/>
          <w:sz w:val="31"/>
          <w:szCs w:val="31"/>
          <w:shd w:val="clear" w:fill="FFFFFF"/>
        </w:rPr>
      </w:pPr>
      <w:r>
        <w:rPr>
          <w:rStyle w:val="10"/>
          <w:rFonts w:hint="eastAsia" w:ascii="宋体" w:hAnsi="宋体" w:eastAsia="宋体" w:cs="宋体"/>
          <w:i w:val="0"/>
          <w:iCs w:val="0"/>
          <w:caps w:val="0"/>
          <w:color w:val="565656"/>
          <w:spacing w:val="0"/>
          <w:sz w:val="31"/>
          <w:szCs w:val="31"/>
          <w:shd w:val="clear" w:fill="FFFFFF"/>
        </w:rPr>
        <w:t>中华人民共和国妇女权益保障法(2022修订)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 w:hAnsi="楷体" w:eastAsia="楷体" w:cs="楷体"/>
          <w:i w:val="0"/>
          <w:iCs w:val="0"/>
          <w:caps w:val="0"/>
          <w:color w:val="565656"/>
          <w:spacing w:val="0"/>
          <w:sz w:val="24"/>
          <w:szCs w:val="24"/>
          <w:shd w:val="clear" w:fill="FFFFFF"/>
        </w:rPr>
      </w:pPr>
      <w:r>
        <w:rPr>
          <w:rFonts w:hint="eastAsia" w:ascii="楷体" w:hAnsi="楷体" w:eastAsia="楷体" w:cs="楷体"/>
          <w:i w:val="0"/>
          <w:iCs w:val="0"/>
          <w:caps w:val="0"/>
          <w:color w:val="565656"/>
          <w:spacing w:val="0"/>
          <w:sz w:val="24"/>
          <w:szCs w:val="24"/>
          <w:shd w:val="clear" w:fill="FFFFFF"/>
        </w:rPr>
        <w:t>中华人民共和国主席令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 w:hAnsi="楷体" w:eastAsia="楷体" w:cs="楷体"/>
          <w:i w:val="0"/>
          <w:iCs w:val="0"/>
          <w:caps w:val="0"/>
          <w:color w:val="56565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565656"/>
          <w:spacing w:val="0"/>
          <w:sz w:val="24"/>
          <w:szCs w:val="24"/>
        </w:rPr>
      </w:pPr>
      <w:r>
        <w:rPr>
          <w:rFonts w:hint="eastAsia" w:ascii="楷体" w:hAnsi="楷体" w:eastAsia="楷体" w:cs="楷体"/>
          <w:i w:val="0"/>
          <w:iCs w:val="0"/>
          <w:caps w:val="0"/>
          <w:color w:val="565656"/>
          <w:spacing w:val="0"/>
          <w:sz w:val="24"/>
          <w:szCs w:val="24"/>
          <w:shd w:val="clear" w:fill="FFFFFF"/>
        </w:rPr>
        <w:t>第一二二号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《中华人民共和国妇女权益保障法》已由中华人民共和国第十三届全国人民代表大会常务委员会第三十七次会议于2022年10月30日修订通过，现予公布，自2023年1月1日起施行。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righ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中华人民共和国主席  习近平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righ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righ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2022年10月30日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center"/>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中华人民共和国妇女权益保障法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（1992年4月3日第七届全国人民代表大会第五次会议通过　根据2005年8月28日第十届全国人民代表大会常务委员会第十七次会议《关于修改〈中华人民共和国妇女权益保障法〉的决定》第一次修正　根据2018年10月26日第十三届全国人民代表大会常务委员会第六次会议《关于修改〈中华人民共和国野生动物保护法〉等十五部法律的决定》第二次修正　2022年10月30日第十三届全国人民代表大会常务委员会第三十七次会议修订）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center"/>
        <w:rPr>
          <w:rFonts w:hint="eastAsia" w:ascii="宋体" w:hAnsi="宋体" w:eastAsia="宋体" w:cs="宋体"/>
          <w:i w:val="0"/>
          <w:iCs w:val="0"/>
          <w:caps w:val="0"/>
          <w:color w:val="565656"/>
          <w:spacing w:val="0"/>
          <w:kern w:val="0"/>
          <w:sz w:val="24"/>
          <w:szCs w:val="24"/>
          <w:shd w:val="clear" w:fill="FFFFFF"/>
          <w:lang w:val="en-US" w:eastAsia="zh-CN" w:bidi="ar"/>
        </w:rPr>
      </w:pPr>
      <w:bookmarkStart w:id="0" w:name="_GoBack"/>
      <w:r>
        <w:rPr>
          <w:rFonts w:hint="eastAsia" w:ascii="宋体" w:hAnsi="宋体" w:eastAsia="宋体" w:cs="宋体"/>
          <w:i w:val="0"/>
          <w:iCs w:val="0"/>
          <w:caps w:val="0"/>
          <w:color w:val="565656"/>
          <w:spacing w:val="0"/>
          <w:kern w:val="0"/>
          <w:sz w:val="24"/>
          <w:szCs w:val="24"/>
          <w:shd w:val="clear" w:fill="FFFFFF"/>
          <w:lang w:val="en-US" w:eastAsia="zh-CN" w:bidi="ar"/>
        </w:rPr>
        <w:t>目　　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第二章　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第三章　人身和人格权益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第四章　文化教育权益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第五章　劳动和社会保障权益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第六章　财产权益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第七章　婚姻家庭权益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第八章　救济措施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第九章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第十章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第一条　为了保障妇女的合法权益，促进男女平等和妇女全面发展，充分发挥妇女在全面建设社会主义现代化国家中的作用，弘扬社会主义核心价值观，根据宪法，制定本法。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第二条　男女平等是国家的基本国策。妇女在政治的、经济的、文化的、社会的和家庭的生活等各方面享有同男子平等的权利。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国家采取必要措施，促进男女平等，消除对妇女一切形式的歧视，禁止排斥、限制妇女依法享有和行使各项权益。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国家保护妇女依法享有的特殊权益。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第三条　坚持中国共产党对妇女权益保障工作的领导，建立政府主导、各方协同、社会参与的保障妇女权益工作机制。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各级人民政府应当重视和加强妇女权益的保障工作。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县级以上人民政府负责妇女儿童工作的机构，负责组织、协调、指导、督促有关部门做好妇女权益的保障工作。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县级以上人民政府有关部门在各自的职责范围内做好妇女权益的保障工作。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第四条　保障妇女的合法权益是全社会的共同责任。国家机关、社会团体、企业事业单位、基层群众性自治组织以及其他组织和个人，应当依法保障妇女的权益。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国家采取有效措施，为妇女依法行使权利提供必要的条件。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第五条　国务院制定和组织实施中国妇女发展纲要，将其纳入国民经济和社会发展规划，保障和促进妇女在各领域的全面发展。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县级以上地方各级人民政府根据中国妇女发展纲要，制定和组织实施本行政区域的妇女发展规划，将其纳入国民经济和社会发展规划。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县级以上人民政府应当将妇女权益保障所需经费列入本级预算。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第六条　中华全国妇女联合会和地方各级妇女联合会依照法律和中华全国妇女联合会章程，代表和维护各族各界妇女的利益，做好维护妇女权益、促进男女平等和妇女全面发展的工作。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工会、共产主义青年团、残疾人联合会等群团组织应当在各自的工作范围内，做好维护妇女权益的工作。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第七条　国家鼓励妇女自尊、自信、自立、自强，运用法律维护自身合法权益。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妇女应当遵守国家法律，尊重社会公德、职业道德和家庭美德，履行法律所规定的义务。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第八条　有关机关制定或者修改涉及妇女权益的法律、法规、规章和其他规范性文件，应当听取妇女联合会的意见，充分考虑妇女的特殊权益，必要时开展男女平等评估。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第九条　国家建立健全妇女发展状况统计调查制度，完善性别统计监测指标体系，定期开展妇女发展状况和权益保障统计调查和分析，发布有关信息。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第十条　国家将男女平等基本国策纳入国民教育体系，开展宣传教育，增强全社会的男女平等意识，培育尊重和关爱妇女的社会风尚。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第十一条　国家对保障妇女合法权益成绩显著的组织和个人，按照有关规定给予表彰和奖励。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第二章　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第十二条　国家保障妇女享有与男子平等的政治权利。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第十三条　妇女有权通过各种途径和形式，依法参与管理国家事务、管理经济和文化事业、管理社会事务。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妇女和妇女组织有权向各级国家机关提出妇女权益保障方面的意见和建议。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第十四条　妇女享有与男子平等的选举权和被选举权。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全国人民代表大会和地方各级人民代表大会的代表中，应当保证有适当数量的妇女代表。国家采取措施，逐步提高全国人民代表大会和地方各级人民代表大会的妇女代表的比例。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居民委员会、村民委员会成员中，应当保证有适当数量的妇女成员。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第十五条　国家积极培养和选拔女干部，重视培养和选拔少数民族女干部。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国家机关、群团组织、企业事业单位培养、选拔和任用干部，应当坚持男女平等的原则，并有适当数量的妇女担任领导成员。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妇女联合会及其团体会员，可以向国家机关、群团组织、企业事业单位推荐女干部。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国家采取措施支持女性人才成长。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第十六条　妇女联合会代表妇女积极参与国家和社会事务的民主协商、民主决策、民主管理和民主监督。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第十七条　对于有关妇女权益保障工作的批评或者合理可行的建议，有关部门应当听取和采纳；对于有关侵害妇女权益的申诉、控告和检举，有关部门应当查清事实，负责处理，任何组织和个人不得压制或者打击报复。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第三章　人身和人格权益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第十八条　国家保障妇女享有与男子平等的人身和人格权益。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第十九条　妇女的人身自由不受侵犯。禁止非法拘禁和以其他非法手段剥夺或者限制妇女的人身自由；禁止非法搜查妇女的身体。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第二十条　妇女的人格尊严不受侵犯。禁止用侮辱、诽谤等方式损害妇女的人格尊严。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第二十一条　妇女的生命权、身体权、健康权不受侵犯。禁止虐待、遗弃、残害、买卖以及其他侵害女性生命健康权益的行为。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禁止进行非医学需要的胎儿性别鉴定和选择性别的人工终止妊娠。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医疗机构施行生育手术、特殊检查或者特殊治疗时，应当征得妇女本人同意；在妇女与其家属或者关系人意见不一致时，应当尊重妇女本人意愿。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第二十二条　禁止拐卖、绑架妇女；禁止收买被拐卖、绑架的妇女；禁止阻碍解救被拐卖、绑架的妇女。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第二十三条　禁止违背妇女意愿，以言语、文字、图像、肢体行为等方式对其实施性骚扰。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受害妇女可以向有关单位和国家机关投诉。接到投诉的有关单位和国家机关应当及时处理，并书面告知处理结果。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受害妇女可以向公安机关报案，也可以向人民法院提起民事诉讼，依法请求行为人承担民事责任。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第二十四条　学校应当根据女学生的年龄阶段，进行生理卫生、心理健康和自我保护教育，在教育、管理、设施等方面采取措施，提高其防范性侵害、性骚扰的自我保护意识和能力，保障女学生的人身安全和身心健康发展。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对遭受性侵害、性骚扰的女学生，学校、公安机关、教育行政部门等相关单位和人员应当保护其隐私和个人信息，并提供必要的保护措施。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第二十五条　用人单位应当采取下列措施预防和制止对妇女的性骚扰: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（一）制定禁止性骚扰的规章制度；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（二）明确负责机构或者人员；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（三）开展预防和制止性骚扰的教育培训活动；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（四）采取必要的安全保卫措施；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（五）设置投诉电话、信箱等，畅通投诉渠道；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（六）建立和完善调查处置程序，及时处置纠纷并保护当事人隐私和个人信息；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（七）支持、协助受害妇女依法维权，必要时为受害妇女提供心理疏导；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（八）其他合理的预防和制止性骚扰措施。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第二十六条　住宿经营者应当及时准确登记住宿人员信息，健全住宿服务规章制度，加强安全保障措施；发现可能侵害妇女权益的违法犯罪行为，应当及时向公安机关报告。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第二十七条　禁止卖淫、嫖娼；禁止组织、强迫、引诱、容留、介绍妇女卖淫或者对妇女进行猥亵活动；禁止组织、强迫、引诱、容留、介绍妇女在任何场所或者利用网络进行淫秽表演活动。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第二十八条　妇女的姓名权、肖像权、名誉权、荣誉权、隐私权和个人信息等人格权益受法律保护。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媒体报道涉及妇女事件应当客观、适度，不得通过夸大事实、过度渲染等方式侵害妇女的人格权益。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禁止通过大众传播媒介或者其他方式贬低损害妇女人格。未经本人同意，不得通过广告、商标、展览橱窗、报纸、期刊、图书、音像制品、电子出版物、网络等形式使用妇女肖像，但法律另有规定的除外。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第二十九条　禁止以恋爱、交友为由或者在终止恋爱关系、离婚之后，纠缠、骚扰妇女，泄露、传播妇女隐私和个人信息。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妇女遭受上述侵害或者面临上述侵害现实危险的，可以向人民法院申请人身安全保护令。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第三十条　国家建立健全妇女健康服务体系，保障妇女享有基本医疗卫生服务，开展妇女常见病、多发病的预防、筛查和诊疗，提高妇女健康水平。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国家采取必要措施，开展经期、孕期、产期、哺乳期和更年期的健康知识普及、卫生保健和疾病防治，保障妇女特殊生理时期的健康需求，为有需要的妇女提供心理健康服务支持。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第三十一条　县级以上地方人民政府应当设立妇幼保健机构，为妇女提供保健以及常见病防治服务。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国家鼓励和支持社会力量通过依法捐赠、资助或者提供志愿服务等方式，参与妇女卫生健康事业，提供安全的生理健康用品或者服务，满足妇女多样化、差异化的健康需求。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用人单位应当定期为女职工安排妇科疾病、乳腺疾病检查以及妇女特殊需要的其他健康检查。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第三十二条　妇女依法享有生育子女的权利，也有不生育子女的自由。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第三十三条　国家实行婚前、孕前、孕产期和产后保健制度，逐步建立妇女全生育周期系统保健制度。医疗保健机构应当提供安全、有效的医疗保健服务，保障妇女生育安全和健康。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有关部门应当提供安全、有效的避孕药具和技术，保障妇女的健康和安全。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第三十四条　各级人民政府在规划、建设基础设施时，应当考虑妇女的特殊需求，配备满足妇女需要的公共厕所和母婴室等公共设施。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第四章　文化教育权益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第三十五条　国家保障妇女享有与男子平等的文化教育权利。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第三十六条　父母或者其他监护人应当履行保障适龄女性未成年人接受并完成义务教育的义务。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政府、学校应当采取有效措施，解决适龄女性未成年人就学存在的实际困难，并创造条件，保证适龄女性未成年人完成义务教育。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第三十七条　学校和有关部门应当执行国家有关规定，保障妇女在入学、升学、授予学位、派出留学、就业指导和服务等方面享有与男子平等的权利。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学校在录取学生时，除国家规定的特殊专业外，不得以性别为由拒绝录取女性或者提高对女性的录取标准。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各级人民政府应当采取措施，保障女性平等享有接受中高等教育的权利和机会。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第三十八条　各级人民政府应当依照规定把扫除妇女中的文盲、半文盲工作，纳入扫盲和扫盲后继续教育规划，采取符合妇女特点的组织形式和工作方法，组织、监督有关部门具体实施。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第三十九条　国家健全全民终身学习体系，为妇女终身学习创造条件。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各级人民政府和有关部门应当采取措施，根据城镇和农村妇女的需要，组织妇女接受职业教育和实用技术培训。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第四十条　国家机关、社会团体和企业事业单位应当执行国家有关规定，保障妇女从事科学、技术、文学、艺术和其他文化活动，享有与男子平等的权利。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第五章　劳动和社会保障权益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第四十一条　国家保障妇女享有与男子平等的劳动权利和社会保障权利。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第四十二条　各级人民政府和有关部门应当完善就业保障政策措施，防止和纠正就业性别歧视，为妇女创造公平的就业创业环境，为就业困难的女提供必要的扶持和援助。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第四十三条　用人单位在招录（聘）过程中，除国家另有规定外，不得实施下列行为: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（一）限定为男性或者规定男性优先；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（二）除个人基本信息外，进一步询问或者调查女性求职者的婚育情况；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（三）将妊娠测试作为入职体检项目；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（四）将限制结婚、生育或者婚姻、生育状况作为录（聘）用条件；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（五）其他以性别为由拒绝录（聘）用妇女或者差别化地提高对妇女录（聘）用标准的行为。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第四十四条　用人单位在录（聘）用女职工时，应当依法与其签订劳动（聘用）合同或者服务协议，劳动（聘用）合同或者服务协议中应当具备女职工特殊保护条款，并不得规定限制女职工结婚、生育等内容。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职工一方与用人单位订立的集体合同中应当包含男女平等和女职工权益保护相关内容，也可以就相关内容制定专章、附件或者单独订立女职工权益保护专项集体合同。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第四十五条　实行男女同工同酬。妇女在享受福利待遇方面享有与男子平等的权利。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第四十六条　在晋职、晋级、评聘专业技术职称和职务、培训等方面，应当坚持男女平等的原则，不得歧视妇女。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第四十七条　用人单位应当根据妇女的特点，依法保护妇女在工作和劳动时的安全、健康以及休息的权利。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妇女在经期、孕期、产期、哺乳期受特殊保护。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第四十八条　用人单位不得因结婚、怀孕、产假、哺乳等情形，降低女职工的工资和福利待遇，限制女职工晋职、晋级、评聘专业技术职称和职务，辞退女职工，单方解除劳动（聘用）合同或者服务协议。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用人单位在执行国家退休制度时，不得以性别为由歧视妇女。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第四十九条　人力资源和社会保障部门应当将招聘、录取、晋职、晋级、评聘专业技术职称和职务、培训、辞退等过程中的性别歧视行为纳入劳动保障监察范围。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第五十条　国家发展社会保障事业，保障妇女享有社会保险、社会救助和社会福利等权益。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国家提倡和鼓励为帮助妇女而开展的社会公益活动。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第五十一条　国家实行生育保险制度，建立健全婴幼儿托育服务等与生育相关的其他保障制度。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国家建立健全职工生育休假制度，保障孕产期女职工依法享有休息休假权益。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地方各级人民政府和有关部门应当按照国家有关规定，为符合条件的困难妇女提供必要的生育救助。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第五十二条　各级人民政府和有关部门应当采取必要措施，加强贫困妇女、老龄妇女、残疾妇女等困难妇女的权益保障，按照有关规定为其提供生活帮扶、就业创业支持等关爱服务。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第六章　财产权益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第五十三条　国家保障妇女享有与男子平等的财产权利。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第五十四条　在夫妻共同财产、家庭共有财产关系中，不得侵害妇女依法享有的权益。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第五十五条　妇女在农村集体经济组织成员身份确认、土地承包经营、集体经济组织收益分配、土地征收补偿安置或者征用补偿以及宅基地使用等方面，享有与男子平等的权利。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第五十六条　村民自治章程、村规民约，村民会议、村民代表会议的决定以及其他涉及村民利益事项的决定，不得以妇女未婚、结婚、离婚、丧偶、户无男性等为由，侵害妇女在农村集体经济组织中的各项权益。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因结婚男方到女方住所落户的，男方和子女享有与所在地农村集体经济组织成员平等的权益。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第五十七条　国家保护妇女在城镇集体所有财产关系中的权益。妇女依照法律、法规的规定享有相关权益。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第五十八条　妇女享有与男子平等的继承权。妇女依法行使继承权，不受歧视。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丧偶妇女有权依法处分继承的财产，任何组织和个人不得干涉。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第五十九条　丧偶儿媳对公婆尽了主要赡养义务的，作为第一顺序继承人，其继承权不受子女代位继承的影响。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第七章　婚姻家庭权益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第六十条　国家保障妇女享有与男子平等的婚姻家庭权利。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第六十一条　国家保护妇女的婚姻自主权。禁止干涉妇女的结婚、离婚自由。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第六十二条　国家鼓励男女双方在结婚登记前，共同进行医学检查或者相关健康体检。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第六十三条　婚姻登记机关应当提供婚姻家庭辅导服务，引导当事人建立平等、和睦、文明的婚姻家庭关系。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第六十四条　女方在怀孕期间、分娩后一年内或者终止妊娠后六个月内，男方不得提出离婚；但是，女方提出离婚或者人民法院认为确有必要受理男方离婚请求的除外。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第六十五条　禁止对妇女实施家庭暴力。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县级以上人民政府有关部门、司法机关、社会团体、企业事业单位、基层群众性自治组织以及其他组织，应当在各自的职责范围内预防和制止家庭暴力，依法为受害妇女提供救助。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第六十六条　妇女对夫妻共同财产享有与其配偶平等的占有、使用、收益和处分的权利，不受双方收入状况等情形的影响。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第六十七条　离婚诉讼期间，夫妻一方申请查询登记在对方名下财产状况且确因客观原因不能自行收集的，人民法院应当进行调查取证，有关部门和单位应当予以协助。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第六十八条　夫妻双方应当共同负担家庭义务，共同照顾家庭生活。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女方因抚育子女、照料老人、协助男方工作等负担较多义务的，有权在离婚时要求男方予以补偿。补偿办法由双方协议确定；协议不成的，可以向人民法院提起诉讼。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第六十九条　离婚时，分割夫妻共有的房屋或者处理夫妻共同租住的房屋，由双方协议解决；协议不成的，可以向人民法院提起诉讼。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第七十条　父母双方对未成年子女享有平等的监护权。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父亲死亡、无监护能力或者有其他情形不能担任未成年子女的监护人的，母亲的监护权任何组织和个人不得干涉。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第七十一条　女方丧失生育能力的，在离婚处理子女抚养问题时，应当在最有利于未成年子女的条件下，优先考虑女方的抚养要求。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第八章　救济措施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第七十二条　对侵害妇女合法权益的行为，任何组织和个人都有权予以劝阻、制止或者向有关部门提出控告或者检举。有关部门接到控告或者检举后，应当依法及时处理，并为控告人、检举人保密。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妇女的合法权益受到侵害的，有权要求有关部门依法处理，或者依法申请调解、仲裁，或者向人民法院起诉。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对符合条件的妇女，当地法律援助机构或者司法机关应当给予帮助，依法为其提供法律援助或者司法救助。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第七十三条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受害妇女进行诉讼需要帮助的，妇女联合会应当给予支持和帮助。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第七十四条　用人单位侵害妇女劳动和社会保障权益的，人力资源和社会保障部门可以联合工会、妇女联合会约谈用人单位，依法进行监督并要求其限期纠正。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第七十五条　妇女在农村集体经济组织成员身份确认等方面权益受到侵害的，可以申请乡镇人民政府等进行协调，或者向人民法院起诉。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第七十六条　县级以上人民政府应当开通全国统一的妇女权益保护服务热线，及时受理、移送有关侵害妇女合法权益的投诉、举报；有关部门或者单位接到投诉、举报后，应当及时予以处置。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鼓励和支持群团组织、企业事业单位、社会组织和个人参与建设妇女权益保护服务热线，提供妇女权益保护方面的咨询、帮助。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第七十七条　侵害妇女合法权益，导致社会公共利益受损的，检察机关可以发出检察建议；有下列情形之一的，检察机关可以依法提起公益诉讼: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（一）确认农村妇女集体经济组织成员身份时侵害妇女权益或者侵害妇女享有的农村土地承包和集体收益、土地征收征用补偿分配权益和宅基地使用权益；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（二）侵害妇女平等就业权益；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（三）相关单位未采取合理措施预防和制止性骚扰；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（四）通过大众传播媒介或者其他方式贬低损害妇女人格；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（五）其他严重侵害妇女权益的情形。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第七十八条　国家机关、社会团体、企业事业单位对侵害妇女权益的行为，可以支持受侵害的妇女向人民法院起诉。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第九章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第七十九条　违反本法第二十二条第二款规定，未履行报告义务的，依法对直接负责的主管人员和其他直接责任人员给予处分。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第八十条　违反本法规定，对妇女实施性骚扰的，由公安机关给予批评教育或者出具告诫书，并由所在单位依法给予处分。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第八十一条　违反本法第二十六条规定，未履行报告等义务的，依法给予警告、责令停业整顿或者吊销营业执照、吊销相关许可证，并处一万元以上五万元以下罚款。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第八十二条　违反本法规定，通过大众传播媒介或者其他方式贬低损害妇女人格的，由公安、网信、文化旅游、广播电视、新闻出版或者其他有关部门依据各自的职权责令改正，并依法给予行政处罚。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第八十三条　用人单位违反本法第四十三条和第四十八条规定的，由人力资源和社会保障部门责令改正；拒不改正或者情节严重的，处一万元以上五万元以下罚款。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第八十四条　违反本法规定，对侵害妇女权益的申诉、控告、检举，推诿、拖延、压制不予查处，或者对提出申诉、控告、检举的人进行打击报复的，依法责令改正，并对直接负责的主管人员和其他直接责任人员给予处分。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国家机关及其工作人员未依法履行职责，对侵害妇女权益的行为未及时制止或者未给予受害妇女必要帮助，造成严重后果的，依法对直接负责的主管人员和其他直接责任人员给予处分。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违反本法规定，侵害妇女人身和人格权益、文化教育权益、劳动和社会保障权益、财产权益以及婚姻家庭权益的，依法责令改正，直接负责的主管人员和其他直接责任人员属于国家工作人员的，依法给予处分。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第八十五条　违反本法规定，侵害妇女的合法权益，其他法律、法规规定行政处罚的，从其规定；造成财产损失或者人身损害的，依法承担民事责任；构成犯罪的，依法追究刑事责任。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第十章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宋体" w:hAnsi="宋体" w:eastAsia="宋体" w:cs="宋体"/>
          <w:i w:val="0"/>
          <w:iCs w:val="0"/>
          <w:caps w:val="0"/>
          <w:color w:val="565656"/>
          <w:spacing w:val="0"/>
          <w:kern w:val="0"/>
          <w:sz w:val="24"/>
          <w:szCs w:val="24"/>
          <w:shd w:val="clear" w:fill="FFFFFF"/>
          <w:lang w:val="en-US" w:eastAsia="zh-CN" w:bidi="ar"/>
        </w:rPr>
      </w:pPr>
      <w:r>
        <w:rPr>
          <w:rFonts w:hint="eastAsia" w:ascii="宋体" w:hAnsi="宋体" w:eastAsia="宋体" w:cs="宋体"/>
          <w:i w:val="0"/>
          <w:iCs w:val="0"/>
          <w:caps w:val="0"/>
          <w:color w:val="565656"/>
          <w:spacing w:val="0"/>
          <w:kern w:val="0"/>
          <w:sz w:val="24"/>
          <w:szCs w:val="24"/>
          <w:shd w:val="clear" w:fill="FFFFFF"/>
          <w:lang w:val="en-US" w:eastAsia="zh-CN" w:bidi="ar"/>
        </w:rPr>
        <w:t>第八十六条　本法自2023年1月1日起施行。日</w:t>
      </w:r>
    </w:p>
    <w:p>
      <w:pPr>
        <w:rPr>
          <w:rFonts w:hint="eastAsia" w:eastAsia="仿宋"/>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1E64458"/>
    <w:rsid w:val="123F2BEF"/>
    <w:rsid w:val="12DC7432"/>
    <w:rsid w:val="14570C53"/>
    <w:rsid w:val="14C43192"/>
    <w:rsid w:val="161C2C53"/>
    <w:rsid w:val="16F770CF"/>
    <w:rsid w:val="1A2045BB"/>
    <w:rsid w:val="1A8A103D"/>
    <w:rsid w:val="1D9E0A7C"/>
    <w:rsid w:val="1EE92B5F"/>
    <w:rsid w:val="206C4CB3"/>
    <w:rsid w:val="21151FB1"/>
    <w:rsid w:val="216B6BBD"/>
    <w:rsid w:val="23BD31FE"/>
    <w:rsid w:val="2437784B"/>
    <w:rsid w:val="24B05462"/>
    <w:rsid w:val="26802796"/>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3FD3BB9"/>
    <w:rsid w:val="45E326D3"/>
    <w:rsid w:val="469B6A42"/>
    <w:rsid w:val="49C95F8D"/>
    <w:rsid w:val="4A6F6368"/>
    <w:rsid w:val="4BEF763B"/>
    <w:rsid w:val="4CAB6367"/>
    <w:rsid w:val="4F4E00BB"/>
    <w:rsid w:val="515F33C4"/>
    <w:rsid w:val="51AC0513"/>
    <w:rsid w:val="5333351C"/>
    <w:rsid w:val="540E0B36"/>
    <w:rsid w:val="55B71A64"/>
    <w:rsid w:val="57593629"/>
    <w:rsid w:val="57FF559F"/>
    <w:rsid w:val="584E4C38"/>
    <w:rsid w:val="5916070B"/>
    <w:rsid w:val="596A64CE"/>
    <w:rsid w:val="5F516EF8"/>
    <w:rsid w:val="60207F23"/>
    <w:rsid w:val="605922BD"/>
    <w:rsid w:val="669E4597"/>
    <w:rsid w:val="67A72557"/>
    <w:rsid w:val="67E34A0C"/>
    <w:rsid w:val="68545BD9"/>
    <w:rsid w:val="6910375E"/>
    <w:rsid w:val="6A193682"/>
    <w:rsid w:val="6A9549B1"/>
    <w:rsid w:val="6AE91D68"/>
    <w:rsid w:val="6C2C0BF0"/>
    <w:rsid w:val="6CDC4850"/>
    <w:rsid w:val="6DB23369"/>
    <w:rsid w:val="6EE701A4"/>
    <w:rsid w:val="6F0A2292"/>
    <w:rsid w:val="6FAF6D33"/>
    <w:rsid w:val="6FC2033E"/>
    <w:rsid w:val="70D34D1C"/>
    <w:rsid w:val="751430E6"/>
    <w:rsid w:val="75AF50CB"/>
    <w:rsid w:val="76137575"/>
    <w:rsid w:val="76FF90A0"/>
    <w:rsid w:val="79352A18"/>
    <w:rsid w:val="796F3CD7"/>
    <w:rsid w:val="7BE61DA8"/>
    <w:rsid w:val="7C0A6C4D"/>
    <w:rsid w:val="7C3B7113"/>
    <w:rsid w:val="7E210256"/>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810</Words>
  <Characters>846</Characters>
  <Lines>1</Lines>
  <Paragraphs>1</Paragraphs>
  <TotalTime>92</TotalTime>
  <ScaleCrop>false</ScaleCrop>
  <LinksUpToDate>false</LinksUpToDate>
  <CharactersWithSpaces>846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2023-01-31T06:50:25Z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2052-11.1.0.13703</vt:lpwstr>
  </property>
  <property fmtid="{D5CDD505-2E9C-101B-9397-08002B2CF9AE}" pid="6" name="ICV">
    <vt:lpwstr>4218ACC813DC43858E8C5DA5701F7E73</vt:lpwstr>
  </property>
</Properties>
</file>