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319"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中华人民共和国种子法(2021修正)</w:t>
      </w:r>
      <w:bookmarkEnd w:id="319"/>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"https://www.pkulaw.com/Readchl/ea6fdcb572b889f6bdfb.html"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中华人民共和国种子法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（2000年7月8日第九届全国人民代表大会常务委员会第十六次会议通过　根据2004年8月28日第十届全国人民代表大会常务委员会第十一次会议《关于修改〈中华人民共和国种子法〉的决定》第一次修正　根据2013年6月29日第十二届全国人民代表大会常务委员会第三次会议《关于修改〈中华人民共和国文物保护法〉等十二部法律的决定》第二次修正　2015年11月4日第十二届全国人民代表大会常务委员会第十七次会议修订　根据2021年12月24日第十三届全国人民代表大会常务委员会第三十二次会议《关于修改〈中华人民共和国种子法〉的决定》第三次修正）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种质资源保护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品种选育、审定与登记</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新品种保护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种子生产经营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种子监督管理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种子进出口和对外合作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第八章　扶持措施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第九章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第十章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保护和合理利用种质资源，规范品种选育、种子生产经营和管理行为，加强种业科学技术研究，鼓励育种创新，保护植物新品种权，维护种子生产经营者、使用者的合法权益，提高种子质量，发展现代种业，保障国家粮食安全，促进农业和林业的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在中华人民共和国境内从事品种选育、种子生产经营和管理等活动，适用本法。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2"/>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本法所称种子，是指农作物和林木的种植材料或者繁殖材料，包括籽粒、果实、根、茎、苗、芽、叶、花等。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8" w:name="tiao_3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国务院农业农村、林业草原主管部门分别主管全国农作物种子和林木种子工作；县级以上地方人民政府农业农村、林业草原主管部门分别主管本行政区域内农作物种子和林木种子工作。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3_kuan_2"/>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各级人民政府及其有关部门应当采取措施，加强种子执法和监督，依法惩处侵害农民权益的种子违法行为。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4"/>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1" w:name="tiao_4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国家扶持种质资源保护工作和选育、生产、更新、推广使用良种，鼓励品种选育和种子生产经营相结合，奖励在种质资源保护工作和良种选育、推广等工作中成绩显著的单位和个人。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5"/>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3" w:name="tiao_5_kuan_1"/>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省级以上人民政府应当根据科教兴农方针和农业、林业发展的需要制定种业发展规划并组织实施。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6"/>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5" w:name="tiao_6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省级以上人民政府建立种子储备制度，主要用于发生灾害时的生产需要及余缺调剂，保障农业和林业生产安全。对储备的种子应当定期检验和更新。种子储备的具体办法由国务院规定。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7"/>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7" w:name="tiao_7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转基因植物品种的选育、试验、审定和推广应当进行安全性评价，并采取严格的安全控制措施。国务院农业农村、林业草原主管部门应当加强跟踪监管并及时公告有关转基因植物品种审定和推广的信息。具体办法由国务院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8" w:name="sort2_zhang_2"/>
      <w:bookmarkEnd w:id="1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种质资源保护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8"/>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0" w:name="tiao_8_kuan_1"/>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国家依法保护种质资源，任何单位和个人不得侵占和破坏种质资源。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8_kuan_2"/>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禁止采集或者采伐国家重点保护的天然种质资源。因科研等特殊情况需要采集或者采伐的，应当经国务院或者省、自治区、直辖市人民政府的农业农村、林业草原主管部门批准。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9"/>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3" w:name="tiao_9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有计划地普查、收集、整理、鉴定、登记、保存、交流和利用种质资源，重点收集珍稀、濒危、特有资源和特色地方品种，定期公布可供利用的种质资源目录。具体办法由国务院农业农村、林业草原主管部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10"/>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5" w:name="tiao_10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林业草原主管部门应当建立种质资源库、种质资源保护区或者种质资源保护地。省、自治区、直辖市人民政府农业农村、林业草原主管部门可以根据需要建立种质资源库、种质资源保护区、种质资源保护地。种质资源库、种质资源保护区、种质资源保护地的种质资源属公共资源，依法开放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10_kuan_2"/>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占用种质资源库、种质资源保护区或者种质资源保护地的，需经原设立机关同意。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11"/>
      <w:bookmarkEnd w:id="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28" w:name="tiao_11_kuan_1"/>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种质资源享有主权。任何单位和个人向境外提供种质资源，或者与境外机构、个人开展合作研究利用种质资源的，应当报国务院农业农村、林业草原主管部门批准，并同时提交国家共享惠益的方案。国务院农业农村、林业草原主管部门可以委托省、自治区、直辖市人民政府农业农村、林业草原主管部门接收申请材料。国务院农业农村、林业草原主管部门应当将批准情况通报国务院生态环境主管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11_kuan_2"/>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从境外引进种质资源的，依照国务院农业农村、林业草原主管部门的有关规定办理。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0" w:name="sort3_zhang_3"/>
      <w:bookmarkEnd w:id="3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品种选育、审定与登记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2"/>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2" w:name="tiao_12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国家支持科研院所及高等院校重点开展育种的基础性、前沿性和应用技术研究以及生物育种技术研究，支持常规作物、主要造林树种育种和无性繁殖材料选育等公益性研究。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2_kuan_2"/>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种子企业充分利用公益性研究成果，培育具有自主知识产权的优良品种；鼓励种子企业与科研院所及高等院校构建技术研发平台，开展主要粮食作物、重要经济作物育种攻关，建立以市场为导向、利益共享、风险共担的产学研相结合的种业技术创新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2_kuan_3"/>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国家加强种业科技创新能力建设，促进种业科技成果转化，维护种业科技人员的合法权益。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3"/>
      <w:bookmarkEnd w:id="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6" w:name="tiao_13_kuan_1"/>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由财政资金支持形成的育种发明专利权和植物新品种权，除涉及国家安全、国家利益和重大社会公共利益的外，授权项目承担者依法取得。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3_kuan_2"/>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由财政资金支持为主形成的育种成果的转让、许可等应当依法公开进行，禁止私自交易。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4"/>
      <w:bookmarkEnd w:id="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9" w:name="tiao_14_kuan_1"/>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单位和个人因林业草原主管部门为选育林木良种建立测定林、试验林、优树收集区、基因库等而减少经济收入的，批准建立的林业草原主管部门应当按照国家有关规定给予经济补偿。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5"/>
      <w:bookmarkEnd w:id="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1" w:name="tiao_15_kuan_1"/>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国家对主要农作物和主要林木实行品种审定制度。主要农作物品种和主要林木品种在推广前应当通过国家级或者省级审定。由省、自治区、直辖市人民政府林业草原主管部门确定的主要林木品种实行省级审定。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5_kuan_2"/>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申请审定的品种应当符合特异性、一致性、稳定性要求。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5_kuan_3"/>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主要农作物品种和主要林木品种的审定办法由国务院农业农村、林业草原主管部门规定。审定办法应当体现公正、公开、科学、效率的原则，有利于产量、品质、抗性等的提高与协调，有利于适应市场和生活消费需要的品种的推广。在制定、修改审定办法时，应当充分听取育种者、种子使用者、生产经营者和相关行业代表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6"/>
      <w:bookmarkEnd w:id="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5" w:name="tiao_16_kuan_1"/>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和省、自治区、直辖市人民政府的农业农村、林业草原主管部门分别设立由专业人员组成的农作物品种和林木品种审定委员会。品种审定委员会承担主要农作物品种和主要林木品种的审定工作，建立包括申请文件、品种审定试验数据、种子样品、审定意见和审定结论等内容的审定档案，保证可追溯。在审定通过的品种依法公布的相关信息中应当包括审定意见情况，接受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6_kuan_2"/>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品种审定实行回避制度。品种审定委员会委员、工作人员及相关测试、试验人员应当忠于职守，公正廉洁。对单位和个人举报或者监督检查发现的上述人员的违法行为，省级以上人民政府农业农村、林业草原主管部门和有关机关应当及时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7"/>
      <w:bookmarkEnd w:id="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8" w:name="tiao_17_kuan_1"/>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行选育生产经营相结合，符合国务院农业农村、林业草原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农村、林业草原主管部门和社会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8"/>
      <w:bookmarkEnd w:id="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50" w:name="tiao_18_kuan_1"/>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审定未通过的农作物品种和林木品种，申请人有异议的，可以向原审定委员会或者国家级审定委员会申请复审。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9"/>
      <w:bookmarkEnd w:id="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52" w:name="tiao_19_kuan_1"/>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通过国家级审定的农作物品种和林木良种由国务院农业农村、林业草原主管部门公告，可以在全国适宜的生态区域推广。通过省级审定的农作物品种和林木良种由省、自治区、直辖市人民政府农业农村、林业草原主管部门公告，可以在本行政区域内适宜的生态区域推广；其他省、自治区、直辖市属于同一适宜生态区的地域引种农作物品种、林木良种的，引种者应当将引种的品种和区域报所在省、自治区、直辖市人民政府农业农村、林业草原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9_kuan_2"/>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引种本地区没有自然分布的林木品种，应当按照国家引种标准通过试验。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20"/>
      <w:bookmarkEnd w:id="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55" w:name="tiao_20_kuan_1"/>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省、自治区、直辖市人民政府农业农村、林业草原主管部门应当完善品种选育、审定工作的区域协作机制，促进优良品种的选育和推广。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21"/>
      <w:bookmarkEnd w:id="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57" w:name="tiao_21_kuan_1"/>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审定通过的农作物品种和林木良种出现不可克服的严重缺陷等情形不宜继续推广、销售的，经原审定委员会审核确认后，撤销审定，由原公告部门发布公告，停止推广、销售。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22"/>
      <w:bookmarkEnd w:id="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59" w:name="tiao_22_kuan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国家对部分非主要农作物实行品种登记制度。列入非主要农作物登记目录的品种在推广前应当登记。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22_kuan_2"/>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实行品种登记的农作物范围应当严格控制，并根据保护生物多样性、保证消费安全和用种安全的原则确定。登记目录由国务院农业农村主管部门制定和调整。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2_kuan_3"/>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者申请品种登记应当向省、自治区、直辖市人民政府农业农村主管部门提交申请文件和种子样品，并对其真实性负责，保证可追溯，接受监督检查。申请文件包括品种的种类、名称、来源、特性、育种过程以及特异性、一致性、稳定性测试报告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22_kuan_4"/>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省、自治区、直辖市人民政府农业农村主管部门自受理品种登记申请之日起二十个工作日内，对申请者提交的申请文件进行书面审查，符合要求的，报国务院农业农村主管部门予以登记公告。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2_kuan_5"/>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已登记品种存在申请文件、种子样品不实的，由国务院农业农村主管部门撤销该品种登记，并将该申请者的违法信息记入社会诚信档案，向社会公布；给种子使用者和其他种子生产经营者造成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22_kuan_6"/>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对已登记品种出现不可克服的严重缺陷等情形的，由国务院农业农村主管部门撤销登记，并发布公告，停止推广。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2_kuan_7"/>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非主要农作物品种登记办法由国务院农业农村主管部门规定。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23"/>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67" w:name="tiao_23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应当审定的农作物品种未经审定的，不得发布广告、推广、销售。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3_kuan_2"/>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应当审定的林木品种未经审定通过的，不得作为良种推广、销售，但生产确需使用的，应当经林木品种审定委员会认定。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3_kuan_3"/>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应当登记的农作物品种未经登记的，不得发布广告、推广，不得以登记品种的名义销售。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4"/>
      <w:bookmarkEnd w:id="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71" w:name="tiao_24_kuan_1"/>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在中国境内没有经常居所或者营业场所的境外机构、个人在境内申请品种审定或者登记的，应当委托具有法人资格的境内种子企业代理。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72" w:name="sort4_zhang_4"/>
      <w:bookmarkEnd w:id="7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新品种保护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5"/>
      <w:bookmarkEnd w:id="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74" w:name="tiao_25_kuan_1"/>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植物新品种保护制度。对国家植物品种保护名录内经过人工选育或者发现的野生植物加以改良，具备新颖性、特异性、一致性、稳定性和适当命名的植物品种，由国务院农业农村、林业草原主管部门授予植物新品种权，保护植物新品种权所有人的合法权益。植物新品种权的内容和归属、授予条件、申请和受理、审查与批准，以及期限、终止和无效等依照本法、有关法律和行政法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5_kuan_2"/>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国家鼓励和支持种业科技创新、植物新品种培育及成果转化。取得植物新品种权的品种得到推广应用的，育种者依法获得相应的经济利益。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6"/>
      <w:bookmarkEnd w:id="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77" w:name="tiao_26_kuan_1"/>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一个植物新品种只能授予一项植物新品种权。两个以上的申请人分别就同一个品种申请植物新品种权的，植物新品种权授予最先申请的人；同时申请的，植物新品种权授予最先完成该品种育种的人。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6_kuan_2"/>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对违反法律，危害社会公共利益、生态环境的植物新品种，不授予植物新品种权。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7"/>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80" w:name="tiao_27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授予植物新品种权的植物新品种名称，应当与相同或者相近的植物属或者种中已知品种的名称相区别。该名称经授权后即为该植物新品种的通用名称。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7_kuan_2"/>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下列名称不得用于授权品种的命名：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7_kuan_2_xiang_1"/>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（一）仅以数字表示的；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7_kuan_2_xiang_2"/>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（二）违反社会公德的；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7_kuan_2_xiang_3"/>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（三）对植物新品种的特征、特性或者育种者身份等容易引起误解的。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7_kuan_3"/>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同一植物品种在申请新品种保护、品种审定、品种登记、推广、销售时只能使用同一个名称。生产推广、销售的种子应当与申请植物新品种保护、品种审定、品种登记时提供的样品相符。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8"/>
      <w:bookmarkEnd w:id="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87" w:name="tiao_28_kuan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植物新品种权所有人对其授权品种享有排他的独占权。植物新品种权所有人可以将植物新品种权许可他人实施，并按照合同约定收取许可使用费；许可使用费可以采取固定价款、从推广收益中提成等方式收取。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8_kuan_2"/>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或者个人未经植物新品种权所有人许可，不得生产、繁殖和为繁殖而进行处理、许诺销售、销售、进口、出口以及为实施上述行为储存该授权品种的繁殖材料，不得为商业目的将该授权品种的繁殖材料重复使用于生产另一品种的繁殖材料。本法、有关法律、行政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8_kuan_3"/>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实施前款规定的行为，涉及由未经许可使用授权品种的繁殖材料而获得的收获材料的，应当得到植物新品种权所有人的许可；但是，植物新品种权所有人对繁殖材料已有合理机会行使其权利的除外。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8_kuan_4"/>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对实质性派生品种实施第二款、第三款规定行为的，应当征得原始品种的植物新品种权所有人的同意。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8_kuan_5"/>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实质性派生品种制度的实施步骤和办法由国务院规定。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9"/>
      <w:bookmarkEnd w:id="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93" w:name="tiao_29_kuan_1"/>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在下列情况下使用授权品种的，可以不经植物新品种权所有人许可，不向其支付使用费，但不得侵犯植物新品种权所有人依照本法、有关法律、行政法规享有的其他权利：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9_kuan_1_xiang_1"/>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（一）利用授权品种进行育种及其他科研活动；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29_kuan_1_xiang_2"/>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（二）农民自繁自用授权品种的繁殖材料。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30"/>
      <w:bookmarkEnd w:id="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97" w:name="tiao_30_kuan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为了国家利益或者社会公共利益，国务院农业农村、林业草原主管部门可以作出实施植物新品种权强制许可的决定，并予以登记和公告。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30_kuan_2"/>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取得实施强制许可的单位或者个人不享有独占的实施权，并且无权允许他人实施。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99" w:name="sort5_zhang_5"/>
      <w:bookmarkEnd w:id="9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种子生产经营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31"/>
      <w:bookmarkEnd w:id="1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01" w:name="tiao_31_kuan_1"/>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从事种子进出口业务的种子生产经营许可证，由国务院农业农村、林业草原主管部门核发。国务院农业农村、林业草原主管部门可以委托省、自治区、直辖市人民政府农业农村、林业草原主管部门接收申请材料。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1_kuan_2"/>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1_kuan_3"/>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前两款规定以外的其他种子的生产经营许可证，由生产经营者所在地县级以上地方人民政府农业农村、林业草原主管部门核发。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1_kuan_4"/>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只从事非主要农作物种子和非主要林木种子生产的，不需要办理种子生产经营许可证。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2"/>
      <w:bookmarkEnd w:id="1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06" w:name="tiao_32_kuan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申请取得种子生产经营许可证的，应当具有与种子生产经营相适应的生产经营设施、设备及专业技术人员，以及法规和国务院农业农村、林业草原主管部门规定的其他条件。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2_kuan_2"/>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从事种子生产的，还应当同时具有繁殖种子的隔离和培育条件，具有无检疫性有害生物的种子生产地点或者县级以上人民政府林业草原主管部门确定的采种林。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2_kuan_3"/>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申请领取具有植物新品种权的种子生产经营许可证的，应当征得植物新品种权所有人的书面同意。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3"/>
      <w:bookmarkEnd w:id="1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10" w:name="tiao_33_kuan_1"/>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种子生产经营许可证应当载明生产经营者名称、地址、法定代表人、生产种子的品种、地点和种子经营的范围、有效期限、有效区域等事项。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3_kuan_2"/>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前款事项发生变更的，应当自变更之日起三十日内，向原核发许可证机关申请变更登记。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33_kuan_3"/>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除本法另有规定外，禁止任何单位和个人无种子生产经营许可证或者违反种子生产经营许可证的规定生产、经营种子。禁止伪造、变造、买卖、租借种子生产经营许可证。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4"/>
      <w:bookmarkEnd w:id="1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14" w:name="tiao_34_kuan_1"/>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种子生产应当执行种子生产技术规程和种子检验、检疫规程，保证种子符合净度、纯度、发芽率等质量要求和检疫要求。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4_kuan_2"/>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县级以上人民政府农业农村、林业草原主管部门应当指导、支持种子生产经营者采用先进的种子生产技术，改进生产工艺，提高种子质量。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5"/>
      <w:bookmarkEnd w:id="1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17" w:name="tiao_35_kuan_1"/>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在林木种子生产基地内采集种子的，由种子生产基地的经营者组织进行，采集种子应当按照国家有关标准进行。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5_kuan_2"/>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禁止抢采掠青、损坏母树，禁止在劣质林内、劣质母树上采集种子。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6"/>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20" w:name="tiao_36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37"/>
      <w:bookmarkEnd w:id="1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22" w:name="tiao_37_kuan_1"/>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农民个人自繁自用的常规种子有剩余的，可以在当地集贸市场上出售、串换，不需要办理种子生产经营许可证。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8"/>
      <w:bookmarkEnd w:id="1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24" w:name="tiao_38_kuan_1"/>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38_kuan_2"/>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实行选育生产经营相结合，符合国务院农业农村、林业草原主管部门规定条件的种子企业的生产经营许可证的有效区域为全国。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39"/>
      <w:bookmarkEnd w:id="1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27" w:name="tiao_39_kuan_1"/>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销售的种子应当加工、分级、包装。但是不能加工、包装的除外。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39_kuan_2"/>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大包装或者进口种子可以分装；实行分装的，应当标注分装单位，并对种子质量负责。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40"/>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30" w:name="tiao_40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销售的种子应当符合国家或者行业标准，附有标签和使用说明。标签和使用说明标注的内容应当与销售的种子相符。种子生产经营者对标注内容的真实性和种子质量负责。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40_kuan_2"/>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40_kuan_3"/>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销售授权品种种子的，应当标注品种权号。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0_kuan_4"/>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销售进口种子的，应当附有进口审批文号和中文标签。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40_kuan_5"/>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销售转基因植物品种种子的，必须用明显的文字标注，并应当提示使用时的安全控制措施。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40_kuan_6"/>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种子生产经营者应当遵守有关法律、法规的规定，诚实守信，向种子使用者提供种子生产者信息、种子的主要性状、主要栽培措施、适应性等使用条件的说明、风险提示与有关咨询服务，不得作虚假或者引人误解的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0_kuan_7"/>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任何单位和个人不得非法干预种子生产经营者的生产经营自主权。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41"/>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38" w:name="tiao_41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种子广告的内容应当符合本法和有关广告的法律、法规的规定，主要性状描述等应当与审定、登记公告一致。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2"/>
      <w:bookmarkEnd w:id="1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40" w:name="tiao_42_kuan_1"/>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运输或者邮寄种子应当依照有关法律、行政法规的规定进行检疫。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3"/>
      <w:bookmarkEnd w:id="1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42" w:name="tiao_43_kuan_1"/>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种子使用者有权按照自己的意愿购买种子，任何单位和个人不得非法干预。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4"/>
      <w:bookmarkEnd w:id="1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44" w:name="tiao_44_kuan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国家对推广使用林木良种造林给予扶持。国家投资或者国家投资为主的造林项目和国有林业单位造林，应当根据林业草原主管部门制定的计划使用林木良种。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5"/>
      <w:bookmarkEnd w:id="1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46" w:name="tiao_45_kuan_1"/>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种子使用者因种子质量问题或者因种子的标签和使用说明标注的内容不真实，遭受损失的，种子使用者可以向出售种子的经营者要求赔偿，也可以向种子生产者或者其他经营者要求赔偿。赔偿额包括购种价款、可得利益损失和其他损失。属于种子生产者或者其他经营者责任的，出售种子的经营者赔偿后，有权向种子生产者或者其他经营者追偿；属于出售种子的经营者责任的，种子生产者或者其他经营者赔偿后，有权向出售种子的经营者追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47" w:name="sort6_zhang_6"/>
      <w:bookmarkEnd w:id="14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种子监督管理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6"/>
      <w:bookmarkEnd w:id="1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49" w:name="tiao_46_kuan_1"/>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农业农村、林业草原主管部门应当加强对种子质量的监督检查。种子质量管理办法、行业标准和检验方法，由国务院农业农村、林业草原主管部门制定。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6_kuan_2"/>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47"/>
      <w:bookmarkEnd w:id="1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52" w:name="tiao_47_kuan_1"/>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农业农村、林业草原主管部门可以委托种子质量检验机构对种子质量进行检验。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7_kuan_2"/>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承担种子质量检验的机构应当具备相应的检测条件、能力，并经省级以上人民政府有关主管部门考核合格。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47_kuan_3"/>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种子质量检验机构应当配备种子检验员。种子检验员应当具有中专以上有关专业学历，具备相应的种子检验技术能力和水平。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48"/>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56" w:name="tiao_48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禁止生产经营假、劣种子。农业农村、林业草原主管部门和有关部门依法打击生产经营假、劣种子的违法行为，保护农民合法权益，维护公平竞争的市场秩序。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8_kuan_2"/>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下列种子为假种子：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48_kuan_2_xiang_1"/>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（一）以非种子冒充种子或者以此种品种种子冒充其他品种种子的；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48_kuan_2_xiang_2"/>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（二）种子种类、品种与标签标注的内容不符或者没有标签的。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48_kuan_3"/>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下列种子为劣种子：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48_kuan_3_xiang_1"/>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（一）质量低于国家规定标准的；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48_kuan_3_xiang_2"/>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（二）质量低于标签标注指标的；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48_kuan_3_xiang_3"/>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（三）带有国家规定的检疫性有害生物的。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49"/>
      <w:bookmarkEnd w:id="1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65" w:name="tiao_49_kuan_1"/>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农业农村、林业草原主管部门是种子行政执法机关。种子执法人员依法执行公务时应当出示行政执法证件。农业农村、林业草原主管部门依法履行种子监督检查职责时，有权采取下列措施：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49_kuan_1_xiang_1"/>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（一）进入生产经营场所进行现场检查；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49_kuan_1_xiang_2"/>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（二）对种子进行取样测试、试验或者检验；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49_kuan_1_xiang_3"/>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（三）查阅、复制有关合同、票据、账簿、生产经营档案及其他有关资料；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49_kuan_1_xiang_4"/>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（四）查封、扣押有证据证明违法生产经营的种子，以及用于违法生产经营的工具、设备及运输工具等；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49_kuan_1_xiang_5"/>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（五）查封违法从事种子生产经营活动的场所。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49_kuan_2"/>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农业农村、林业草原主管部门依照本法规定行使职权，当事人应当协助、配合，不得拒绝、阻挠。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49_kuan_3"/>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农业农村、林业草原主管部门所属的综合执法机构或者受其委托的种子管理机构，可以开展种子执法相关工作。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0"/>
      <w:bookmarkEnd w:id="1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74" w:name="tiao_50_kuan_1"/>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种子生产经营者依法自愿成立种子行业协会，加强行业自律管理，维护成员合法权益，为成员和行业发展提供信息交流、技术培训、信用建设、市场营销和咨询等服务。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51"/>
      <w:bookmarkEnd w:id="1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76" w:name="tiao_51_kuan_1"/>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种子生产经营者可自愿向具有资质的认证机构申请种子质量认证。经认证合格的，可以在包装上使用认证标识。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52"/>
      <w:bookmarkEnd w:id="1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78" w:name="tiao_52_kuan_1"/>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由于不可抗力原因，为生产需要必须使用低于国家或者地方规定标准的农作物种子的，应当经用种地县级以上地方人民政府批准。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53"/>
      <w:bookmarkEnd w:id="1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80" w:name="tiao_53_kuan_1"/>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从事品种选育和种子生产经营以及管理的单位和个人应当遵守有关植物检疫法律、行政法规的规定，防止植物危险性病、虫、杂草及其他有害生物的传播和蔓延。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53_kuan_2"/>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禁止任何单位和个人在种子生产基地从事检疫性有害生物接种试验。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54"/>
      <w:bookmarkEnd w:id="1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83" w:name="tiao_54_kuan_1"/>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省级以上人民政府农业农村、林业草原主管部门应当在统一的政府信息发布平台上发布品种审定、品种登记、新品种保护、种子生产经营许可、监督管理等信息。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4_kuan_2"/>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国务院农业农村、林业草原主管部门建立植物品种标准样品库，为种子监督管理提供依据。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55"/>
      <w:bookmarkEnd w:id="1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86" w:name="tiao_55_kuan_1"/>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农业农村、林业草原主管部门及其工作人员，不得参与和从事种子生产经营活动。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87" w:name="sort7_zhang_7"/>
      <w:bookmarkEnd w:id="18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种子进出口和对外合作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56"/>
      <w:bookmarkEnd w:id="1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89" w:name="tiao_56_kuan_1"/>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进口种子和出口种子必须实施检疫，防止植物危险性病、虫、杂草及其他有害生物传入境内和传出境外，具体检疫工作按照有关植物进出境检疫法律、行政法规的规定执行。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57"/>
      <w:bookmarkEnd w:id="1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91" w:name="tiao_57_kuan_1"/>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从事种子进出口业务的，应当具备种子生产经营许可证；其中，从事农作物种子进出口业务的，还应当按照国家有关规定取得种子进出口许可。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57_kuan_2"/>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从境外引进农作物、林木种子的审定权限，农作物种子的进口审批办法，引进转基因植物品种的管理办法，由国务院规定。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58"/>
      <w:bookmarkEnd w:id="1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94" w:name="tiao_58_kuan_1"/>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进口种子的质量，应当达到国家标准或者行业标准。没有国家标准或者行业标准的，可以按照合同约定的标准执行。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59"/>
      <w:bookmarkEnd w:id="1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96" w:name="tiao_59_kuan_1"/>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为境外制种进口种子的，可以不受本法第五十七条第一款的限制，但应当具有对外制种合同，进口的种子只能用于制种，其产品不得在境内销售。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59_kuan_2"/>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从境外引进农作物或者林木试验用种，应当隔离栽培，收获物也不得作为种子销售。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60"/>
      <w:bookmarkEnd w:id="1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99" w:name="tiao_60_kuan_1"/>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禁止进出口假、劣种子以及属于国家规定不得进出口的种子。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61"/>
      <w:bookmarkEnd w:id="2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01" w:name="tiao_61_kuan_1"/>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国家建立种业国家安全审查机制。境外机构、个人投资、并购境内种子企业，或者与境内科研院所、种子企业开展技术合作，从事品种研发、种子生产经营的审批管理依照有关法律、行政法规的规定执行。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02" w:name="sort8_zhang_8"/>
      <w:bookmarkEnd w:id="20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扶持措施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62"/>
      <w:bookmarkEnd w:id="2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04" w:name="tiao_62_kuan_1"/>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国家加大对种业发展的支持。对品种选育、生产、示范推广、种质资源保护、种子储备以及制种大县给予扶持。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62_kuan_2"/>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国家鼓励推广使用高效、安全制种采种技术和先进适用的制种采种机械，将先进适用的制种采种机械纳入农机具购置补贴范围。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62_kuan_3"/>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国家积极引导社会资金投资种业。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63"/>
      <w:bookmarkEnd w:id="2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08" w:name="tiao_63_kuan_1"/>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国家加强种业公益性基础设施建设，保障育种科研设施用地合理需求。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63_kuan_2"/>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对优势种子繁育基地内的耕地，划入永久基本农田。优势种子繁育基地由国务院农业农村主管部门商所在省、自治区、直辖市人民政府确定。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64"/>
      <w:bookmarkEnd w:id="2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11" w:name="tiao_64_kuan_1"/>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对从事农作物和林木品种选育、生产的种子企业，按照国家有关规定给予扶持。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65"/>
      <w:bookmarkEnd w:id="2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13" w:name="tiao_65_kuan_1"/>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国家鼓励和引导金融机构为种子生产经营和收储提供信贷支持。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66"/>
      <w:bookmarkEnd w:id="2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15" w:name="tiao_66_kuan_1"/>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国家支持保险机构开展种子生产保险。省级以上人民政府可以采取保险费补贴等措施，支持发展种业生产保险。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67"/>
      <w:bookmarkEnd w:id="2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17" w:name="tiao_67_kuan_1"/>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国家鼓励科研院所及高等院校与种子企业开展育种科技人员交流，支持本单位的科技人员到种子企业从事育种成果转化活动；鼓励育种科研人才创新创业。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8" w:name="tiao_68"/>
      <w:bookmarkEnd w:id="2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19" w:name="tiao_68_kuan_1"/>
      <w:bookmarkEnd w:id="2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国务院农业农村、林业草原主管部门和异地繁育种子所在地的省、自治区、直辖市人民政府应当加强对异地繁育种子工作的管理和协调，交通运输部门应当优先保证种子的运输。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20" w:name="sort9_zhang_9"/>
      <w:bookmarkEnd w:id="22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第九章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69"/>
      <w:bookmarkEnd w:id="2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22" w:name="tiao_69_kuan_1"/>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业农村、林业草原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69_kuan_2"/>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违反本法第五十五条规定，农业农村、林业草原主管部门工作人员从事种子生产经营活动的，依法给予处分。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70"/>
      <w:bookmarkEnd w:id="2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25" w:name="tiao_70_kuan_1"/>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违反本法第十六条规定，品种审定委员会委员和工作人员不依法履行职责，弄虚作假、徇私舞弊的，依法给予处分；自处分决定作出之日起五年内不得从事品种审定工作。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6" w:name="tiao_71"/>
      <w:bookmarkEnd w:id="2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27" w:name="tiao_71_kuan_1"/>
      <w:bookmarkEnd w:id="2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8" w:name="tiao_72"/>
      <w:bookmarkEnd w:id="2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29" w:name="tiao_72_kuan_1"/>
      <w:bookmarkEnd w:id="2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八条规定，有侵犯植物新品种权行为的，由当事人协商解决，不愿协商或者协商不成的，植物新品种权所有人或者利害关系人可以请求县级以上人民政府农业农村、林业草原主管部门进行处理，也可以直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0" w:name="tiao_72_kuan_2"/>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农业农村、林业草原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1" w:name="tiao_72_kuan_3"/>
      <w:bookmarkEnd w:id="2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故意侵犯植物新品种权，情节严重的，可以在按照上述方法确定数额的一倍以上五倍以下确定赔偿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2" w:name="tiao_72_kuan_4"/>
      <w:bookmarkEnd w:id="2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权利人的损失、侵权人获得的利益和植物新品种权许可使用费均难以确定的，人民法院可以根据植物新品种权的类型、侵权行为的性质和情节等因素，确定给予五百万元以下的赔偿。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3" w:name="tiao_72_kuan_5"/>
      <w:bookmarkEnd w:id="2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赔偿数额应当包括权利人为制止侵权行为所支付的合理开支。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4" w:name="tiao_72_kuan_6"/>
      <w:bookmarkEnd w:id="2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5" w:name="tiao_72_kuan_7"/>
      <w:bookmarkEnd w:id="2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6" w:name="tiao_73"/>
      <w:bookmarkEnd w:id="2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37" w:name="tiao_73_kuan_1"/>
      <w:bookmarkEnd w:id="2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当事人就植物新品种的申请权和植物新品种权的权属发生争议的，可以向人民法院提起诉讼。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8" w:name="tiao_74"/>
      <w:bookmarkEnd w:id="2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39" w:name="tiao_74_kuan_1"/>
      <w:bookmarkEnd w:id="2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0" w:name="tiao_74_kuan_2"/>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因生产经营假种子犯罪被判处有期徒刑以上刑罚的，种子企业或者其他单位的法定代表人、直接负责的主管人员自刑罚执行完毕之日起五年内不得担任种子企业的法定代表人、高级管理人员。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1" w:name="tiao_75"/>
      <w:bookmarkEnd w:id="2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42" w:name="tiao_75_kuan_1"/>
      <w:bookmarkEnd w:id="2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3" w:name="tiao_75_kuan_2"/>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因生产经营劣种子犯罪被判处有期徒刑以上刑罚的，种子企业或者其他单位的法定代表人、直接负责的主管人员自刑罚执行完毕之日起五年内不得担任种子企业的法定代表人、高级管理人员。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76"/>
      <w:bookmarkEnd w:id="2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45" w:name="tiao_76_kuan_1"/>
      <w:bookmarkEnd w:id="2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6" w:name="tiao_76_kuan_1_xiang_1"/>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（一）未取得种子生产经营许可证生产经营种子的；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76_kuan_1_xiang_2"/>
      <w:bookmarkEnd w:id="2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（二）以欺骗、贿赂等不正当手段取得种子生产经营许可证的；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8" w:name="tiao_76_kuan_1_xiang_3"/>
      <w:bookmarkEnd w:id="2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（三）未按照种子生产经营许可证的规定生产经营种子的；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9" w:name="tiao_76_kuan_1_xiang_4"/>
      <w:bookmarkEnd w:id="2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（四）伪造、变造、买卖、租借种子生产经营许可证的；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0" w:name="tiao_76_kuan_1_xiang_5"/>
      <w:bookmarkEnd w:id="2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（五）不再具有繁殖种子的隔离和培育条件，或者不再具有无检疫性有害生物的种子生产地点或者县级以上人民政府林业草原主管部门确定的采种林，继续从事种子生产的；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1" w:name="tiao_76_kuan_1_xiang_6"/>
      <w:bookmarkEnd w:id="2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（六）未执行种子检验、检疫规程生产种子的。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2" w:name="tiao_76_kuan_2"/>
      <w:bookmarkEnd w:id="2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被吊销种子生产经营许可证的单位，其法定代表人、直接负责的主管人员自处罚决定作出之日起五年内不得担任种子企业的法定代表人、高级管理人员。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3" w:name="tiao_77"/>
      <w:bookmarkEnd w:id="2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54" w:name="tiao_77_kuan_1"/>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违反本法第二十一条、第二十二条、第二十三条规定，有下列行为之一的，由县级以上人民政府农业农村、林业草原主管部门责令停止违法行为，没收违法所得和种子，并处二万元以上二十万元以下罚款：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77_kuan_1_xiang_1"/>
      <w:bookmarkEnd w:id="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（一）对应当审定未经审定的农作物品种进行推广、销售的；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6" w:name="tiao_77_kuan_1_xiang_2"/>
      <w:bookmarkEnd w:id="2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（二）作为良种推广、销售应当审定未经审定的林木品种的；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7" w:name="tiao_77_kuan_1_xiang_3"/>
      <w:bookmarkEnd w:id="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（三）推广、销售应当停止推广、销售的农作物品种或者林木良种的；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8" w:name="tiao_77_kuan_1_xiang_4"/>
      <w:bookmarkEnd w:id="2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（四）对应当登记未经登记的农作物品种进行推广，或者以登记品种的名义进行销售的；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9" w:name="tiao_77_kuan_1_xiang_5"/>
      <w:bookmarkEnd w:id="2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（五）对已撤销登记的农作物品种进行推广，或者以登记品种的名义进行销售的。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0" w:name="tiao_77_kuan_2"/>
      <w:bookmarkEnd w:id="2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三条、第四十一条规定，对应当审定未经审定或者应当登记未经登记的农作物品种发布广告，或者广告中有关品种的主要性状描述的内容与审定、登记公告不一致的，依照《中华人民共和国广告法》的有关规定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1" w:name="tiao_78"/>
      <w:bookmarkEnd w:id="2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62" w:name="tiao_78_kuan_1"/>
      <w:bookmarkEnd w:id="2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3" w:name="tiao_78_kuan_1_xiang_1"/>
      <w:bookmarkEnd w:id="2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（一）未经许可进出口种子的；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4" w:name="tiao_78_kuan_1_xiang_2"/>
      <w:bookmarkEnd w:id="2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（二）为境外制种的种子在境内销售的；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5" w:name="tiao_78_kuan_1_xiang_3"/>
      <w:bookmarkEnd w:id="2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（三）从境外引进农作物或者林木种子进行引种试验的收获物作为种子在境内销售的；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6" w:name="tiao_78_kuan_1_xiang_4"/>
      <w:bookmarkEnd w:id="2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（四）进出口假、劣种子或者属于国家规定不得进出口的种子的。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7" w:name="tiao_79"/>
      <w:bookmarkEnd w:id="2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68" w:name="tiao_79_kuan_1"/>
      <w:bookmarkEnd w:id="2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违反本法第三十六条、第三十八条、第三十九条、第四十条规定，有下列行为之一的，由县级以上人民政府农业农村、林业草原主管部门责令改正，处二千元以上二万元以下罚款：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9" w:name="tiao_79_kuan_1_xiang_1"/>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（一）销售的种子应当包装而没有包装的；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0" w:name="tiao_79_kuan_1_xiang_2"/>
      <w:bookmarkEnd w:id="2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（二）销售的种子没有使用说明或者标签内容不符合规定的；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1" w:name="tiao_79_kuan_1_xiang_3"/>
      <w:bookmarkEnd w:id="2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（三）涂改标签的；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2" w:name="tiao_79_kuan_1_xiang_4"/>
      <w:bookmarkEnd w:id="2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（四）未按规定建立、保存种子生产经营档案的；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3" w:name="tiao_79_kuan_1_xiang_5"/>
      <w:bookmarkEnd w:id="2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（五）种子生产经营者在异地设立分支机构、专门经营不再分装的包装种子或者受委托生产、代销种子，未按规定备案的。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4" w:name="tiao_80"/>
      <w:bookmarkEnd w:id="2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75" w:name="tiao_80_kuan_1"/>
      <w:bookmarkEnd w:id="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6" w:name="tiao_81"/>
      <w:bookmarkEnd w:id="2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77" w:name="tiao_81_kuan_1"/>
      <w:bookmarkEnd w:id="2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8" w:name="tiao_81_kuan_2"/>
      <w:bookmarkEnd w:id="2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未取得农业农村、林业草原主管部门的批准文件携带、运输种质资源出境的，海关应当将该种质资源扣留，并移送省、自治区、直辖市人民政府农业农村、林业草原主管部门处理。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9" w:name="tiao_82"/>
      <w:bookmarkEnd w:id="2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80" w:name="tiao_82_kuan_1"/>
      <w:bookmarkEnd w:id="2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违反本法第三十五条规定，抢采掠青、损坏母树或者在劣质林内、劣质母树上采种的，由县级以上人民政府林业草原主管部门责令停止采种行为，没收所采种子，并处所采种子货值金额二倍以上五倍以下罚款。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1" w:name="tiao_83"/>
      <w:bookmarkEnd w:id="2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282" w:name="tiao_83_kuan_1"/>
      <w:bookmarkEnd w:id="2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3" w:name="tiao_84"/>
      <w:bookmarkEnd w:id="2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284" w:name="tiao_84_kuan_1"/>
      <w:bookmarkEnd w:id="2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违反本法第四十四条规定，未根据林业草原主管部门制定的计划使用林木良种的，由同级人民政府林业草原主管部门责令限期改正；逾期未改正的，处三千元以上三万元以下罚款。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5" w:name="tiao_85"/>
      <w:bookmarkEnd w:id="2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第八十五条</w:t>
      </w:r>
      <w:bookmarkStart w:id="286" w:name="tiao_85_kuan_1"/>
      <w:bookmarkEnd w:id="2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违反本法第五十三条规定，在种子生产基地进行检疫性有害生物接种试验的，由县级以上人民政府农业农村、林业草原主管部门责令停止试验，处五千元以上五万元以下罚款。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7" w:name="tiao_86"/>
      <w:bookmarkEnd w:id="2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第八十六条</w:t>
      </w:r>
      <w:bookmarkStart w:id="288" w:name="tiao_86_kuan_1"/>
      <w:bookmarkEnd w:id="2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违反本法第四十九条规定，拒绝、阻挠农业农村、林业草原主管部门依法实施监督检查的，处二千元以上五万元以下罚款，可以责令停产停业整顿；构成违反治安管理行为的，由公安机关依法给予治安管理处罚。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9" w:name="tiao_87"/>
      <w:bookmarkEnd w:id="2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第八十七条</w:t>
      </w:r>
      <w:bookmarkStart w:id="290" w:name="tiao_87_kuan_1"/>
      <w:bookmarkEnd w:id="2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违反本法第十三条规定，私自交易育种成果，给本单位造成经济损失的，依法承担赔偿责任。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1" w:name="tiao_88"/>
      <w:bookmarkEnd w:id="2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第八十八条</w:t>
      </w:r>
      <w:bookmarkStart w:id="292" w:name="tiao_88_kuan_1"/>
      <w:bookmarkEnd w:id="2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违反本法第四十三条规定，强迫种子使用者违背自己的意愿购买、使用种子，给使用者造成损失的，应当承担赔偿责任。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3" w:name="tiao_89"/>
      <w:bookmarkEnd w:id="2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第八十九条</w:t>
      </w:r>
      <w:bookmarkStart w:id="294" w:name="tiao_89_kuan_1"/>
      <w:bookmarkEnd w:id="2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95" w:name="sort10_zhang_00"/>
      <w:bookmarkEnd w:id="29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第十章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6" w:name="tiao_90"/>
      <w:bookmarkEnd w:id="2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第九十条</w:t>
      </w:r>
      <w:bookmarkStart w:id="297" w:name="tiao_90_kuan_1"/>
      <w:bookmarkEnd w:id="2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本法下列用语的含义是：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8" w:name="tiao_90_kuan_1_xiang_1"/>
      <w:bookmarkEnd w:id="2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（一）种质资源是指选育植物新品种的基础材料，包括各种植物的栽培种、野生种的繁殖材料以及利用上述繁殖材料人工创造的各种植物的遗传材料。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9" w:name="tiao_90_kuan_1_xiang_2"/>
      <w:bookmarkEnd w:id="2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（二）品种是指经过人工选育或者发现并经过改良，形态特征和生物学特性一致，遗传性状相对稳定的植物群体。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0" w:name="tiao_90_kuan_1_xiang_3"/>
      <w:bookmarkEnd w:id="3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（三）主要农作物是指稻、小麦、玉米、棉花、大豆。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1" w:name="tiao_90_kuan_1_xiang_4"/>
      <w:bookmarkEnd w:id="3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（四）主要林木由国务院林业草原主管部门确定并公布；省、自治区、直辖市人民政府林业草原主管部门可以在国务院林业草原主管部门确定的主要林木之外确定其他八种以下的主要林木。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2" w:name="tiao_90_kuan_1_xiang_5"/>
      <w:bookmarkEnd w:id="3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（五）林木良种是指通过审定的主要林木品种，在一定的区域内，其产量、适应性、抗性等方面明显优于当前主栽材料的繁殖材料和种植材料。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3" w:name="tiao_90_kuan_1_xiang_6"/>
      <w:bookmarkEnd w:id="3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（六）新颖性是指申请植物新品种权的品种在申请日前，经申请权人自行或者同意销售、推广其种子，在中国境内未超过一年；在境外，木本或者藤本植物未超过六年，其他植物未超过四年。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4" w:name="tiao_90_kuan_2"/>
      <w:bookmarkEnd w:id="3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本法施行后新列入国家植物品种保护名录的植物的属或者种，从名录公布之日起一年内提出植物新品种权申请的，在境内销售、推广该品种种子未超过四年的，具备新颖性。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5" w:name="tiao_90_kuan_3"/>
      <w:bookmarkEnd w:id="3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除销售、推广行为丧失新颖性外，下列情形视为已丧失新颖性：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6" w:name="tiao_90_kuan_4"/>
      <w:bookmarkEnd w:id="3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1．品种经省、自治区、直辖市人民政府农业农村、林业草原主管部门依据播种面积确认已经形成事实扩散的；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7" w:name="tiao_90_kuan_5"/>
      <w:bookmarkEnd w:id="3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2．农作物品种已审定或者登记两年以上未申请植物新品种权的。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8" w:name="tiao_90_kuan_5_xiang_7"/>
      <w:bookmarkEnd w:id="3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（七）特异性是指一个植物品种有一个以上性状明显区别于已知品种。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9" w:name="tiao_90_kuan_5_xiang_8"/>
      <w:bookmarkEnd w:id="3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（八）一致性是指一个植物品种的特性除可预期的自然变异外，群体内个体间相关的特征或者特性表现一致。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0" w:name="tiao_90_kuan_5_xiang_9"/>
      <w:bookmarkEnd w:id="3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（九）稳定性是指一个植物品种经过反复繁殖后或者在特定繁殖周期结束时，其主要性状保持不变。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1" w:name="tiao_90_kuan_5_xiang_10"/>
      <w:bookmarkEnd w:id="3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实质性派生品种是指由原始品种实质性派生，或者由该原始品种的实质性派生品种派生出来的品种，与原始品种有明显区别，并且除派生引起的性状差异外，在表达由原始品种基因型或者基因型组合产生的基本性状方面与原始品种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2" w:name="tiao_90_kuan_5_xiang_11"/>
      <w:bookmarkEnd w:id="3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（十一）已知品种是指已受理申请或者已通过品种审定、品种登记、新品种保护，或者已经销售、推广的植物品种。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3" w:name="tiao_90_kuan_5_xiang_12"/>
      <w:bookmarkEnd w:id="3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（十二）标签是指印制、粘贴、固定或者附着在种子、种子包装物表面的特定图案及文字说明。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4" w:name="tiao_91"/>
      <w:bookmarkEnd w:id="3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第九十一条</w:t>
      </w:r>
      <w:bookmarkStart w:id="315" w:name="tiao_91_kuan_1"/>
      <w:bookmarkEnd w:id="3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国家加强中药材种质资源保护，支持开展中药材育种科学技术研究。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6" w:name="tiao_91_kuan_2"/>
      <w:bookmarkEnd w:id="3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草种、烟草种、中药材种、食用菌菌种的种质资源管理和选育、生产经营、管理等活动，参照本法执行。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7" w:name="tiao_92"/>
      <w:bookmarkEnd w:id="3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第九十二条</w:t>
      </w:r>
      <w:bookmarkStart w:id="318" w:name="tiao_92_kuan_1"/>
      <w:bookmarkEnd w:id="3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本法自2016年1月1日起施行。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3D4529C"/>
    <w:rsid w:val="059733B4"/>
    <w:rsid w:val="06327208"/>
    <w:rsid w:val="064E2198"/>
    <w:rsid w:val="091A069F"/>
    <w:rsid w:val="0C110DC0"/>
    <w:rsid w:val="10286D5C"/>
    <w:rsid w:val="10790D66"/>
    <w:rsid w:val="10DD4868"/>
    <w:rsid w:val="10FD10BF"/>
    <w:rsid w:val="12DC7432"/>
    <w:rsid w:val="14C43192"/>
    <w:rsid w:val="161C2C53"/>
    <w:rsid w:val="16F770CF"/>
    <w:rsid w:val="1A2045BB"/>
    <w:rsid w:val="1A8A103D"/>
    <w:rsid w:val="1D9E0A7C"/>
    <w:rsid w:val="1EE92B5F"/>
    <w:rsid w:val="206C4CB3"/>
    <w:rsid w:val="24B05462"/>
    <w:rsid w:val="26802796"/>
    <w:rsid w:val="27D6E287"/>
    <w:rsid w:val="2B2E7154"/>
    <w:rsid w:val="2B6B657C"/>
    <w:rsid w:val="2E3512FB"/>
    <w:rsid w:val="2E631223"/>
    <w:rsid w:val="2F0A1A53"/>
    <w:rsid w:val="2F476C5F"/>
    <w:rsid w:val="2F7E782C"/>
    <w:rsid w:val="347A50BF"/>
    <w:rsid w:val="35907B60"/>
    <w:rsid w:val="372D2FD2"/>
    <w:rsid w:val="37325469"/>
    <w:rsid w:val="3A4D73B8"/>
    <w:rsid w:val="3FDB9E2F"/>
    <w:rsid w:val="3FDEB0E7"/>
    <w:rsid w:val="431A10F9"/>
    <w:rsid w:val="469B6A42"/>
    <w:rsid w:val="4A6F6368"/>
    <w:rsid w:val="4BEF763B"/>
    <w:rsid w:val="4CAB6367"/>
    <w:rsid w:val="4F4E00BB"/>
    <w:rsid w:val="515F33C4"/>
    <w:rsid w:val="5333351C"/>
    <w:rsid w:val="540E0B36"/>
    <w:rsid w:val="57593629"/>
    <w:rsid w:val="57FF559F"/>
    <w:rsid w:val="5916070B"/>
    <w:rsid w:val="596A64CE"/>
    <w:rsid w:val="5F516EF8"/>
    <w:rsid w:val="60207F23"/>
    <w:rsid w:val="669E4597"/>
    <w:rsid w:val="67A72557"/>
    <w:rsid w:val="6910375E"/>
    <w:rsid w:val="6A193682"/>
    <w:rsid w:val="6A9549B1"/>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67</TotalTime>
  <ScaleCrop>false</ScaleCrop>
  <LinksUpToDate>false</LinksUpToDate>
  <CharactersWithSpaces>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2022-03-25T02:15:11Z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2052-11.1.0.11365</vt:lpwstr>
  </property>
  <property fmtid="{D5CDD505-2E9C-101B-9397-08002B2CF9AE}" pid="6" name="ICV">
    <vt:lpwstr>4ABB1626403A4D7D89B0EFA6590388F8</vt:lpwstr>
  </property>
</Properties>
</file>