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"https://www.pkulaw.com/Readchl/8acbe8d64f17623abdfb.html"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（第七十九号）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424"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中华人民共和国海上交通安全法</w:t>
      </w:r>
      <w:bookmarkEnd w:id="4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》已由中华人民共和国第十三届全国人民代表大会常务委员会第二十八次会议于2021年4月29日修订通过，现予公布，自2021年9月1日起施行。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2021年4月29日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中华人民共和国海上交通安全法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（1983年9月2日第六届全国人民代表大会常务委员会第二次会议通过　根据2016年11月7日第十二届全国人民代表大会常务委员会第二十四次会议《关于修改〈中华人民共和国对外贸易法〉等十二部法律的决定》修正　2021年4月29日第十三届全国人民代表大会常务委员会第二十八次会议修订）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船舶、海上设施和船员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海上交通条件和航行保障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航行、停泊、作业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海上客货运输安全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海上搜寻救助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海上交通事故调查处理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为了加强海上交通管理，维护海上交通秩序，保障生命财产安全，维护国家权益，制定本法。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在中华人民共和国管辖海域内从事航行、停泊、作业以及其他与海上交通安全相关的活动，适用本法。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国家依法保障交通用海。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_kuan_2"/>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海上交通安全工作坚持安全第一、预防为主、便利通行、依法管理的原则，保障海上交通安全、有序、畅通。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国务院交通运输主管部门主管全国海上交通安全工作。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_kuan_2"/>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国家海事管理机构统一负责海上交通安全监督管理工作，其他各级海事管理机构按照职责具体负责辖区内的海上交通安全监督管理工作。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3" w:name="tiao_5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各级人民政府及有关部门应当支持海上交通安全工作，加强海上交通安全的宣传教育，提高全社会的海上交通安全意识。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国家依法保障船员的劳动安全和职业健康，维护船员的合法权益。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船舶、海上设施航行、停泊、作业以及其他与海上交通相关活动的单位、个人，应当遵守有关海上交通安全的法律、行政法规、规章以及强制性标准和技术规范；依法享有获得航海保障和海上救助的权利，承担维护海上交通安全和保护海洋生态环境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9" w:name="tiao_8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国家鼓励和支持先进科学技术在海上交通安全工作中的应用，促进海上交通安全现代化建设，提高海上交通安全科学技术水平。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0" w:name="sort2_zhang_2"/>
      <w:bookmarkEnd w:id="2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船舶、海上设施和船员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9"/>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2" w:name="tiao_9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籍船舶、在中华人民共和国管辖海域设置的海上设施、船运集装箱，以及国家海事管理机构确定的关系海上交通安全的重要船用设备、部件和材料，应当符合有关法律、行政法规、规章以及强制性标准和技术规范的要求，经船舶检验机构检验合格，取得相应证书、文书。证书、文书的清单由国家海事管理机构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9_kuan_2"/>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设立船舶检验机构应当经国家海事管理机构许可。船舶检验机构设立条件、程序及其管理等依照有关船舶检验的法律、行政法规的规定执行。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9_kuan_3"/>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持有相关证书、文书的单位应当按照规定的用途使用船舶、海上设施、船运集装箱以及重要船用设备、部件和材料，并应当依法定期进行安全技术检验。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10"/>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6" w:name="tiao_10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船舶依照有关船舶登记的法律、行政法规的规定向海事管理机构申请船舶国籍登记、取得国籍证书后，方可悬挂中华人民共和国国旗航行、停泊、作业。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0_kuan_2"/>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籍船舶灭失或者报废的，船舶所有人应当在国务院交通运输主管部门规定的期限内申请办理注销国籍登记；船舶所有人逾期不申请注销国籍登记的，海事管理机构可以发布关于拟强制注销船舶国籍登记的公告。船舶所有人自公告发布之日起六十日内未提出异议的，海事管理机构可以注销该船舶的国籍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1"/>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9" w:name="tiao_11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中国籍船舶所有人、经营人或者管理人应当建立并运行安全营运和防治船舶污染管理体系。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1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海事管理机构经对前款规定的管理体系审核合格的，发给符合证明和相应的船舶安全管理证书。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2"/>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2" w:name="tiao_12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中国籍国际航行船舶的所有人、经营人或者管理人应当依照国务院交通运输主管部门的规定建立船舶保安制度，制定船舶保安计划，并按照船舶保安计划配备船舶保安设备，定期开展演练。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3"/>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4" w:name="tiao_13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中国籍船员和海上设施上的工作人员应当接受海上交通安全以及相应岗位的专业教育、培训。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3_kuan_2"/>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中国籍船员应当依照有关船员管理的法律、行政法规的规定向海事管理机构申请取得船员适任证书，并取得健康证明。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3_kuan_3"/>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外国籍船员在中国籍船舶上工作的，按照有关船员管理的法律、行政法规的规定执行。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3_kuan_4"/>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船员在船舶上工作，应当符合船员适任证书载明的船舶、航区、职务的范围。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9" w:name="tiao_14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中国籍船舶的所有人、经营人或者管理人应当为其国际航行船舶向海事管理机构申请取得海事劳工证书。船舶取得海事劳工证书应当符合下列条件：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4_kuan_1_xiang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（一）所有人、经营人或者管理人依法招用船员，与其签订劳动合同或者就业协议，并为船舶配备符合要求的船员；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4_kuan_1_xiang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（二）所有人、经营人或者管理人已保障船员在船舶上的工作环境、职业健康保障和安全防护、工作和休息时间、工资报酬、生活条件、医疗条件、社会保险等符合国家有关规定；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4_kuan_1_xiang_3"/>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（三）所有人、经营人或者管理人已建立符合要求的船员投诉和处理机制；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4_kuan_1_xiang_4"/>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（四）所有人、经营人或者管理人已就船员遣返费用以及在船就业期间发生伤害、疾病或者死亡依法应当支付的费用提供相应的财务担保或者投保相应的保险。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4_kuan_2"/>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商人力资源社会保障行政部门，按照各自职责对申请人及其船舶是否符合前款规定条件进行审核。经审核符合规定条件的，海事管理机构应当自受理申请之日起十个工作日内颁发海事劳工证书；不符合规定条件的，海事管理机构应当告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4_kuan_3"/>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海事劳工证书颁发及监督检查的具体办法由国务院交通运输主管部门会同国务院人力资源社会保障行政部门制定并公布。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5"/>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7" w:name="tiao_15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海事管理机构依照有关船员管理的法律、行政法规的规定，对单位从事海船船员培训业务进行管理。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6"/>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9" w:name="tiao_16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国务院交通运输主管部门和其他有关部门、有关县级以上地方人民政府应当建立健全船员境外突发事件预警和应急处置机制，制定船员境外突发事件应急预案。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6_kuan_2"/>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船员境外突发事件应急处置由船员派出单位所在地的省、自治区、直辖市人民政府负责，船员户籍所在地的省、自治区、直辖市人民政府予以配合。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6_kuan_3"/>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中华人民共和国驻外国使馆、领馆和相关海事管理机构应当协助处置船员境外突发事件。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7"/>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3" w:name="tiao_17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本章第九条至第十二条、第十四条规定适用的船舶范围由有关法律、行政法规具体规定，或者由国务院交通运输主管部门拟定并报国务院批准后公布。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4" w:name="sort3_zhang_3"/>
      <w:bookmarkEnd w:id="5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海上交通条件和航行保障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8"/>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6" w:name="tiao_18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国务院交通运输主管部门统筹规划和管理海上交通资源，促进海上交通资源的合理开发和有效利用。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8_kuan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海上交通资源规划应当符合国土空间规划。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9"/>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9" w:name="tiao_19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海事管理机构根据海域的自然状况、海上交通状况以及海上交通安全管理的需要，划定、调整并及时公布船舶定线区、船舶报告区、交通管制区、禁航区、安全作业区和港外锚地等海上交通功能区域。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9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划定或者调整船舶定线区、港外锚地以及对其他海洋功能区域或者用海活动造成影响的安全作业区，应当征求渔业渔政、生态环境、自然资源等有关部门的意见。为了军事需要划定、调整禁航区的，由负责划定、调整禁航区的军事机关作出决定，海事管理机构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0"/>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2" w:name="tiao_20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建设海洋工程、海岸工程影响海上交通安全的，应当根据情况配备防止船舶碰撞的设施、设备并设置专用航标。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1"/>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4" w:name="tiao_21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国家建立完善船舶定位、导航、授时、通信和远程监测等海上交通支持服务系统，为船舶、海上设施提供信息服务。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2"/>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6" w:name="tiao_22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个人不得损坏海上交通支持服务系统或者妨碍其工作效能。建设建筑物、构筑物，使用设施设备可能影响海上交通支持服务系统正常使用的，建设单位、所有人或者使用人应当与相关海上交通支持服务系统的管理单位协商，作出妥善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3"/>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8" w:name="tiao_23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国务院交通运输主管部门应当采取必要的措施，保障海上交通安全无线电通信设施的合理布局和有效覆盖，规划本系统（行业）海上无线电台（站）的建设布局和台址，核发船舶制式无线电台执照及电台识别码。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3_kuan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国务院交通运输主管部门组织本系统（行业）的海上无线电监测系统建设并对其无线电信号实施监测，会同国家无线电管理机构维护海上无线电波秩序。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4"/>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1" w:name="tiao_24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船舶在中华人民共和国管辖海域内通信需要使用岸基无线电台（站）转接的，应当通过依法设置的境内海岸无线电台（站）或者卫星关口站进行转接。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4_kuan_2"/>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承担无线电通信任务的船员和岸基无线电台（站）的工作人员应当遵守海上无线电通信规则，保持海上交通安全通信频道的值守和畅通，不得使用海上交通安全通信频率交流与海上交通安全无关的内容。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4_kuan_3"/>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任何单位、个人不得违反国家有关规定使用无线电台识别码，影响海上搜救的身份识别。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5"/>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5" w:name="tiao_25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天文、气象、海洋等有关单位应当及时预报、播发和提供航海天文、世界时、海洋气象、海浪、海流、潮汐、冰情等信息。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6"/>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7" w:name="tiao_26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主管部门统一布局、建设和管理公用航标。海洋工程、海岸工程的建设单位、所有人或者经营人需要设置、撤除专用航标，移动专用航标位置或者改变航标灯光、功率等的，应当报经海事管理机构同意。需要设置临时航标的，应当符合海事管理机构确定的航标设置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6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自然资源主管部门依法保障航标设施和装置的用地、用海、用岛，并依法为其办理有关手续。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6_kuan_3"/>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航标的建设、维护、保养应当符合有关强制性标准和技术规范的要求。航标维护单位和专用航标的所有人应当对航标进行巡查和维护保养，保证航标处于良好适用状态。航标发生位移、损坏、灭失的，航标维护单位或者专用航标的所有人应当及时予以恢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7"/>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1" w:name="tiao_27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任何单位、个人发现下列情形之一的，应当立即向海事管理机构报告；涉及航道管理机构职责或者专用航标的，海事管理机构应当及时通报航道管理机构或者专用航标的所有人：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7_kuan_1_xiang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（一）助航标志或者导航设施位移、损坏、灭失；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7_kuan_1_xiang_2"/>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（二）有妨碍海上交通安全的沉没物、漂浮物、搁浅物或者其他碍航物；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7_kuan_1_xiang_3"/>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（三）其他妨碍海上交通安全的异常情况。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8"/>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86" w:name="tiao_28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海事管理机构应当依据海上交通安全管理的需要，就具有紧迫性、危险性的情况发布航行警告，就其他影响海上交通安全的情况发布航行通告。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8_kuan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海事管理机构应当将航行警告、航行通告，以及船舶定线区的划定、调整情况通报海军航海保证部门，并及时提供有关资料。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9"/>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9" w:name="tiao_29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海事管理机构应当及时向船舶、海上设施播发海上交通安全信息。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9_kuan_2"/>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船舶、海上设施在定线区、交通管制区或者通航船舶密集的区域航行、停泊、作业时，海事管理机构应当根据其请求提供相应的安全信息服务。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30"/>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92" w:name="tiao_30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下列船舶在国务院交通运输主管部门划定的引航区内航行、停泊或者移泊的，应当向引航机构申请引航：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0_kuan_1_xiang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（一）外国籍船舶，但国务院交通运输主管部门经报国务院批准后规定可以免除的除外；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0_kuan_1_xiang_2"/>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（二）核动力船舶、载运放射性物质的船舶、超大型油轮；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0_kuan_1_xiang_3"/>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（三）可能危及港口安全的散装液化气船、散装危险化学品船；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0_kuan_1_xiang_4"/>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（四）长、宽、高接近相应航道通航条件限值的船舶。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0_kuan_2"/>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前款第三项、第四项船舶的具体标准，由有关海事管理机构根据港口实际情况制定并公布。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0_kuan_3"/>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船舶自愿申请引航的，引航机构应当提供引航服务。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1"/>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0" w:name="tiao_31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引航机构应当及时派遣具有相应能力、经验的引航员为船舶提供引航服务。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1_kuan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引航员应当根据引航机构的指派，在规定的水域登离被引领船舶，安全谨慎地执行船舶引航任务。被引领船舶应当配备符合规定的登离装置，并保障引航员在登离船舶及在船上引航期间的安全。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1_kuan_3"/>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引航员引领船舶时，不解除船长指挥和管理船舶的责任。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2"/>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4" w:name="tiao_32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国务院交通运输主管部门根据船舶、海上设施和港口面临的保安威胁情形，确定并及时发布保安等级。船舶、海上设施和港口应当根据保安等级采取相应的保安措施。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5" w:name="sort4_zhang_4"/>
      <w:bookmarkEnd w:id="10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航行、停泊、作业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3"/>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07" w:name="tiao_33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船舶航行、停泊、作业，应当持有有效的船舶国籍证书及其他法定证书、文书，配备依照有关规定出版的航海图书资料，悬挂相关国家、地区或者组织的旗帜，标明船名、船舶识别号、船籍港、载重线标志。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3_kuan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船舶应当满足最低安全配员要求，配备持有合格有效证书的船员。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3_kuan_3"/>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海上设施停泊、作业，应当持有法定证书、文书，并按规定配备掌握避碰、信号、通信、消防、救生等专业技能的人员。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4"/>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1" w:name="tiao_34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船长应当在船舶开航前检查并在开航时确认船员适任、船舶适航、货物适载，并了解气象和海况信息以及海事管理机构发布的航行通告、航行警告及其他警示信息，落实相应的应急措施，不得冒险开航。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4_kuan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船舶所有人、经营人或者管理人不得指使、强令船员违章冒险操作、作业。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5"/>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4" w:name="tiao_35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船舶应当在其船舶检验证书载明的航区内航行、停泊、作业。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5_kuan_2"/>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船舶航行、停泊、作业时，应当遵守相关航行规则，按照有关规定显示信号、悬挂标志，保持足够的富余水深。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6"/>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7" w:name="tiao_36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船舶在航行中应当按照有关规定开启船舶的自动识别、航行数据记录、远程识别和跟踪、通信等与航行安全、保安、防治污染相关的装置，并持续进行显示和记录。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6_kuan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任何单位、个人不得拆封、拆解、初始化、再设置航行数据记录装置或者读取其记录的信息，但法律、行政法规另有规定的除外。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7"/>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0" w:name="tiao_37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船舶应当配备航海日志、轮机日志、无线电记录簿等航行记录，按照有关规定全面、真实、及时记录涉及海上交通安全的船舶操作以及船舶航行、停泊、作业中的重要事件，并妥善保管相关记录簿。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8"/>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2" w:name="tiao_38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船长负责管理和指挥船舶。在保障海上生命安全、船舶保安和防治船舶污染方面，船长有权独立作出决定。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8_kuan_2"/>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船长应当采取必要的措施，保护船舶、在船人员、船舶航行文件、货物以及其他财产的安全。船长在其职权范围内发布的命令，船员、乘客及其他在船人员应当执行。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9"/>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5" w:name="tiao_39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为了保障船舶和在船人员的安全，船长有权在职责范围内对涉嫌在船上进行违法犯罪活动的人员采取禁闭或者其他必要的限制措施，并防止其隐匿、毁灭、伪造证据。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9_kuan_2"/>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船长采取前款措施，应当制作案情报告书，由其和两名以上在船人员签字。中国籍船舶抵达我国港口后，应当及时将相关人员移送有关主管部门。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0"/>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28" w:name="tiao_40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发现在船人员患有或者疑似患有严重威胁他人健康的传染病的，船长应当立即启动相应的应急预案，在职责范围内对相关人员采取必要的隔离措施，并及时报告有关主管部门。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1"/>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0" w:name="tiao_41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船长在航行中死亡或者因故不能履行职责的，应当由驾驶员中职务最高的人代理船长职务；船舶在下一个港口开航前，其所有人、经营人或者管理人应当指派新船长接任。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2"/>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2" w:name="tiao_42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员应当按照有关航行、值班的规章制度和操作规程以及船长的指令操纵、管理船舶，保持安全值班，不得擅离职守。船员履行在船值班职责前和值班期间，不得摄入可能影响安全值班的食品、药品或者其他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3"/>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34" w:name="tiao_43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船舶进出港口、锚地或者通过桥区水域、海峡、狭水道、重要渔业水域、通航船舶密集的区域、船舶定线区、交通管制区，应当加强瞭望、保持安全航速，并遵守前述区域的特殊航行规则。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3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前款所称重要渔业水域由国务院渔业渔政主管部门征求国务院交通运输主管部门意见后划定并公布。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3_kuan_3"/>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船舶穿越航道不得妨碍航道内船舶的正常航行，不得抢越他船船艏。超过桥梁通航尺度的船舶禁止进入桥区水域。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4"/>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38" w:name="tiao_44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船舶不得违反规定进入或者穿越禁航区。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4_kuan_2"/>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船舶进出船舶报告区，应当向海事管理机构报告船位和动态信息。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4_kuan_3"/>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在安全作业区、港外锚地范围内，禁止从事养殖、种植、捕捞以及其他影响海上交通安全的作业或者活动。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5"/>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2" w:name="tiao_45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载运或者拖带超长、超高、超宽、半潜的船舶、海上设施或者其他物体航行，应当采取拖拽部位加强、护航等特殊的安全保障措施，在开航前向海事管理机构报告航行计划，并按有关规定显示信号、悬挂标志；拖带移动式平台、浮船坞等大型海上设施的，还应当依法交验船舶检验机构出具的拖航检验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6"/>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4" w:name="tiao_46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国际航行船舶进出口岸，应当依法向海事管理机构申请许可并接受海事管理机构及其他口岸查验机构的监督检查。海事管理机构应当自受理申请之日起五个工作日内作出许可或者不予许可的决定。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6_kuan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外国籍船舶临时进入非对外开放水域，应当依照国务院关于船舶进出口岸的规定取得许可。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6_kuan_3"/>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国内航行船舶进出港口、港外装卸站，应当向海事管理机构报告船舶的航次计划、适航状态、船员配备和客货载运等情况。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7"/>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48" w:name="tiao_47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船舶应当在符合安全条件的码头、泊位、装卸站、锚地、安全作业区停泊。船舶停泊不得危及其他船舶、海上设施的安全。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7_kuan_2"/>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船舶进出港口、港外装卸站，应当符合靠泊条件和关于潮汐、气象、海况等航行条件的要求。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7_kuan_3"/>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超长、超高、超宽的船舶或者操纵能力受到限制的船舶进出港口、港外装卸站可能影响海上交通安全的，海事管理机构应当对船舶进出港安全条件进行核查，并可以要求船舶采取加配拖轮、乘潮进港等相应的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8"/>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2" w:name="tiao_48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在中华人民共和国管辖海域内进行施工作业，应当经海事管理机构许可，并核定相应安全作业区。取得海上施工作业许可，应当符合下列条件：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8_kuan_1_xiang_1"/>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（一）施工作业的单位、人员、船舶、设施符合安全航行、停泊、作业的要求；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8_kuan_1_xiang_2"/>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（二）有施工作业方案；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8_kuan_1_xiang_3"/>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（三）有符合海上交通安全和防治船舶污染海洋环境要求的保障措施、应急预案和责任制度。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8_kuan_2"/>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从事施工作业的船舶应当在核定的安全作业区内作业，并落实海上交通安全管理措施。其他无关船舶、海上设施不得进入安全作业区。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8_kuan_3"/>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在港口水域内进行采掘、爆破等可能危及港口安全的作业，适用港口管理的法律规定。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9"/>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59" w:name="tiao_49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从事体育、娱乐、演练、试航、科学观测等水上水下活动，应当遵守海上交通安全管理规定；可能影响海上交通安全的，应当提前十个工作日将活动涉及的海域范围报告海事管理机构。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0"/>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1" w:name="tiao_50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海上施工作业或者水上水下活动结束后，有关单位、个人应当及时消除可能妨碍海上交通安全的隐患。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1"/>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3" w:name="tiao_51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碍航物的所有人、经营人或者管理人应当按照有关强制性标准和技术规范的要求及时设置警示标志，向海事管理机构报告碍航物的名称、形状、尺寸、位置和深度，并在海事管理机构限定的期限内打捞清除。碍航物的所有人放弃所有权的，不免除其打捞清除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1_kuan_2"/>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不能确定碍航物的所有人、经营人或者管理人的，海事管理机构应当组织设置标志、打捞或者采取相应措施，发生的费用纳入部门预算。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2"/>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6" w:name="tiao_52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有下列情形之一，对海上交通安全有较大影响的，海事管理机构应当根据具体情况采取停航、限速或者划定交通管制区等相应交通管制措施并向社会公告：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2_kuan_1_xiang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（一）天气、海况恶劣；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2_kuan_1_xiang_2"/>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（二）发生影响航行的海上险情或者海上交通事故；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2_kuan_1_xiang_3"/>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（三）进行军事训练、演习或者其他相关活动；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2_kuan_1_xiang_4"/>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（四）开展大型水上水下活动；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2_kuan_1_xiang_5"/>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（五）特定海域通航密度接近饱和；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2_kuan_1_xiang_6"/>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（六）其他对海上交通安全有较大影响的情形。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3"/>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4" w:name="tiao_53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国务院交通运输主管部门为维护海上交通安全、保护海洋环境，可以会同有关主管部门采取必要措施，防止和制止外国籍船舶在领海的非无害通过。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4"/>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6" w:name="tiao_54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下列外国籍船舶进出中华人民共和国领海，应当向海事管理机构报告：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4_kuan_1_xiang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（一）潜水器；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4_kuan_1_xiang_2"/>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（二）核动力船舶；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4_kuan_1_xiang_3"/>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（三）载运放射性物质或者其他有毒有害物质的船舶；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4_kuan_1_xiang_4"/>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（四）法律、行政法规或者国务院规定的可能危及中华人民共和国海上交通安全的其他船舶。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4_kuan_2"/>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前款规定的船舶通过中华人民共和国领海，应当持有有关证书，采取符合中华人民共和国法律、行政法规和规章规定的特别预防措施，并接受海事管理机构的指令和监督。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5"/>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83" w:name="tiao_55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除依照本法规定获得进入口岸许可外，外国籍船舶不得进入中华人民共和国内水；但是，因人员病急、机件故障、遇难、避风等紧急情况未及获得许可的可以进入。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5_kuan_2"/>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籍船舶因前款规定的紧急情况进入中华人民共和国内水的，应当在进入的同时向海事管理机构紧急报告，接受海事管理机构的指令和监督。海事管理机构应当及时通报管辖海域的海警机构、就近的出入境边防检查机关和当地公安机关、海关等其他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6"/>
      <w:bookmarkEnd w:id="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6" w:name="tiao_56_kuan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中华人民共和国军用船舶执行军事任务、公务船舶执行公务，遇有紧急情况，在保证海上交通安全的前提下，可以不受航行、停泊、作业有关规则的限制。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7" w:name="sort5_zhang_5"/>
      <w:bookmarkEnd w:id="18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海上客货运输安全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7"/>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89" w:name="tiao_57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除进行抢险或者生命救助外，客船应当按照船舶检验证书核定的载客定额载运乘客，货船载运货物应当符合船舶检验证书核定的载重线和载货种类，不得载运乘客。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8"/>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91" w:name="tiao_58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客船载运乘客不得同时载运危险货物。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8_kuan_2"/>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乘客不得随身携带或者在行李中夹带法律、行政法规或者国务院交通运输主管部门规定的危险物品。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9"/>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4" w:name="tiao_59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客船应当在显著位置向乘客明示安全须知，设置安全标志和警示，并向乘客介绍救生用具的使用方法以及在紧急情况下应当采取的应急措施。乘客应当遵守安全乘船要求。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60"/>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96" w:name="tiao_60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海上渡口所在地的县级以上地方人民政府应当建立健全渡口安全管理责任制，制定海上渡口的安全管理办法，监督、指导海上渡口经营者落实安全主体责任，维护渡运秩序，保障渡运安全。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0_kuan_2"/>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海上渡口的渡运线路由渡口所在地的县级以上地方人民政府交通运输主管部门会同海事管理机构划定。渡船应当按照划定的线路安全渡运。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60_kuan_3"/>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遇有恶劣天气、海况，县级以上地方人民政府或者其指定的部门应当发布停止渡运的公告。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1"/>
      <w:bookmarkEnd w:id="1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00" w:name="tiao_61_kuan_1"/>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船舶载运货物，应当按照有关法律、行政法规、规章以及强制性标准和技术规范的要求安全装卸、积载、隔离、系固和管理。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2"/>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02" w:name="tiao_62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船舶载运危险货物，应当持有有效的危险货物适装证书，并根据危险货物的特性和应急措施的要求，编制危险货物应急处置预案，配备相应的消防、应急设备和器材。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3"/>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04" w:name="tiao_63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托运人托运危险货物，应当将其正式名称、危险性质以及应当采取的防护措施通知承运人，并按照有关法律、行政法规、规章以及强制性标准和技术规范的要求妥善包装，设置明显的危险品标志和标签。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3_kuan_2"/>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托运人不得在托运的普通货物中夹带危险货物或者将危险货物谎报为普通货物托运。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3_kuan_3"/>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托运人托运的货物为国际海上危险货物运输规则和国家危险货物品名表上未列明但具有危险特性的货物的，托运人还应当提交有关专业机构出具的表明该货物危险特性以及应当采取的防护措施等情况的文件。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3_kuan_4"/>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货物危险特性的判断标准由国家海事管理机构制定并公布。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4"/>
      <w:bookmarkEnd w:id="2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09" w:name="tiao_64_kuan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船舶载运危险货物进出港口，应当符合下列条件，经海事管理机构许可，并向海事管理机构报告进出港口和停留的时间等事项：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4_kuan_1_xiang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（一）所载运的危险货物符合海上安全运输要求；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4_kuan_1_xiang_2"/>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（二）船舶的装载符合所持有的证书、文书的要求；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4_kuan_1_xiang_3"/>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（三）拟靠泊或者进行危险货物装卸作业的港口、码头、泊位具备有关法律、行政法规规定的危险货物作业经营资质。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4_kuan_2"/>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海事管理机构应当自收到申请之时起二十四小时内作出许可或者不予许可的决定。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4_kuan_3"/>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定船舶、定航线并且定货种的船舶可以申请办理一定期限内多次进出港口许可，期限不超过三十日。海事管理机构应当自收到申请之日起五个工作日内作出许可或者不予许可的决定。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4_kuan_4"/>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海事管理机构予以许可的，应当通报港口行政管理部门。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5"/>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17" w:name="tiao_65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船舶、海上设施从事危险货物运输或者装卸、过驳作业，应当编制作业方案，遵守有关强制性标准和安全作业操作规程，采取必要的预防措施，防止发生安全事故。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5_kuan_2"/>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在港口水域外从事散装液体危险货物过驳作业的，还应当符合下列条件，经海事管理机构许可并核定安全作业区：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5_kuan_2_xiang_1"/>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（一）拟进行过驳作业的船舶或者海上设施符合海上交通安全与防治船舶污染海洋环境的要求；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5_kuan_2_xiang_2"/>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（二）拟过驳的货物符合安全过驳要求；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5_kuan_2_xiang_3"/>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（三）参加过驳作业的人员具备法律、行政法规规定的过驳作业能力；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5_kuan_2_xiang_4"/>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（四）拟作业水域及其底质、周边环境适宜开展过驳作业；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5_kuan_2_xiang_5"/>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（五）过驳作业对海洋资源以及附近的军事目标、重要民用目标不构成威胁；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5_kuan_2_xiang_6"/>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（六）有符合安全要求的过驳作业方案、安全保障措施和应急预案。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5_kuan_3"/>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单航次作业的船舶，海事管理机构应当自收到申请之时起二十四小时内作出许可或者不予许可的决定；对在特定水域多航次作业的船舶，海事管理机构应当自收到申请之日起五个工作日内作出许可或者不予许可的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26" w:name="sort6_zhang_6"/>
      <w:bookmarkEnd w:id="22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海上搜寻救助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6"/>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28" w:name="tiao_66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海上遇险人员依法享有获得生命救助的权利。生命救助优先于环境和财产救助。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7"/>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30" w:name="tiao_67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海上搜救工作应当坚持政府领导、统一指挥、属地为主、专群结合、就近快速的原则。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8"/>
      <w:bookmarkEnd w:id="2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32" w:name="tiao_68_kuan_1"/>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国家建立海上搜救协调机制，统筹全国海上搜救应急反应工作，研究解决海上搜救工作中的重大问题，组织协调重大海上搜救应急行动。协调机制由国务院有关部门、单位和有关军事机关组成。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68_kuan_2"/>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中国海上搜救中心和有关地方人民政府设立的海上搜救中心或者指定的机构（以下统称海上搜救中心）负责海上搜救的组织、协调、指挥工作。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69"/>
      <w:bookmarkEnd w:id="2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35" w:name="tiao_69_kuan_1"/>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沿海县级以上地方人民政府应当安排必要的海上搜救资金，保障搜救工作的正常开展。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70"/>
      <w:bookmarkEnd w:id="2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37" w:name="tiao_70_kuan_1"/>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海上搜救中心各成员单位应当在海上搜救中心统一组织、协调、指挥下，根据各自职责，承担海上搜救应急、抢险救灾、支持保障、善后处理等工作。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71"/>
      <w:bookmarkEnd w:id="2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39" w:name="tiao_71_kuan_1"/>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国家设立专业海上搜救队伍，加强海上搜救力量建设。专业海上搜救队伍应当配备专业搜救装备，建立定期演练和日常培训制度，提升搜救水平。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71_kuan_2"/>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国家鼓励社会力量建立海上搜救队伍，参与海上搜救行动。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72"/>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42" w:name="tiao_72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船舶、海上设施、航空器及人员在海上遇险的，应当立即报告海上搜救中心，不得瞒报、谎报海上险情。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72_kuan_2"/>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船舶、海上设施、航空器及人员误发遇险报警信号的，除立即向海上搜救中心报告外，还应当采取必要措施消除影响。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72_kuan_3"/>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其他任何单位、个人发现或者获悉海上险情的，应当立即报告海上搜救中心。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73"/>
      <w:bookmarkEnd w:id="2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46" w:name="tiao_73_kuan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发生碰撞事故的船舶、海上设施，应当互通名称、国籍和登记港，在不严重危及自身安全的情况下尽力救助对方人员，不得擅自离开事故现场水域或者逃逸。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74"/>
      <w:bookmarkEnd w:id="2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48" w:name="tiao_74_kuan_1"/>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遇险的船舶、海上设施及其所有人、经营人或者管理人应当采取有效措施防止、减少生命财产损失和海洋环境污染。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74_kuan_2"/>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船舶遇险时，乘客应当服从船长指挥，配合采取相关应急措施。乘客有权获知必要的险情信息。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74_kuan_3"/>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船长决定弃船时，应当组织乘客、船员依次离船，并尽力抢救法定航行资料。船长应当最后离船。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75"/>
      <w:bookmarkEnd w:id="2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52" w:name="tiao_75_kuan_1"/>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船舶、海上设施、航空器收到求救信号或者发现有人遭遇生命危险的，在不严重危及自身安全的情况下，应当尽力救助遇险人员。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76"/>
      <w:bookmarkEnd w:id="2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54" w:name="tiao_76_kuan_1"/>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搜救中心接到险情报告后，应当立即进行核实，及时组织、协调、指挥政府有关部门、专业搜救队伍、社会有关单位等各方力量参加搜救，并指定现场指挥。参加搜救的船舶、海上设施、航空器及人员应当服从现场指挥，及时报告搜救动态和搜救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6_kuan_2"/>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搜救行动的中止、恢复、终止决定由海上搜救中心作出。未经海上搜救中心同意，参加搜救的船舶、海上设施、航空器及人员不得擅自退出搜救行动。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6_kuan_3"/>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军队参加海上搜救，依照有关法律、行政法规的规定执行。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7"/>
      <w:bookmarkEnd w:id="2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58" w:name="tiao_77_kuan_1"/>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遇险船舶、海上设施、航空器或者遇险人员应当服从海上搜救中心和现场指挥的指令，及时接受救助。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77_kuan_2"/>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遇险船舶、海上设施、航空器不配合救助的，现场指挥根据险情危急情况，可以采取相应救助措施。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78"/>
      <w:bookmarkEnd w:id="2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61" w:name="tiao_78_kuan_1"/>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海上事故或者险情发生后，有关地方人民政府应当及时组织医疗机构为遇险人员提供紧急医疗救助，为获救人员提供必要的生活保障，并组织有关方面采取善后措施。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79"/>
      <w:bookmarkEnd w:id="2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63" w:name="tiao_79_kuan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在中华人民共和国缔结或者参加的国际条约规定由我国承担搜救义务的海域内开展搜救，依照本章规定执行。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79_kuan_2"/>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中国籍船舶在中华人民共和国管辖海域以及海上搜救责任区域以外的其他海域发生险情的，中国海上搜救中心接到信息后，应当依据中华人民共和国缔结或者参加的国际条约的规定开展国际协作。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65" w:name="sort7_zhang_7"/>
      <w:bookmarkEnd w:id="26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海上交通事故调查处理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80"/>
      <w:bookmarkEnd w:id="2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67" w:name="tiao_80_kuan_1"/>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船舶、海上设施发生海上交通事故，应当及时向海事管理机构报告，并接受调查。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81"/>
      <w:bookmarkEnd w:id="2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69" w:name="tiao_81_kuan_1"/>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交通事故根据造成的损害后果分为特别重大事故、重大事故、较大事故和一般事故。事故等级划分的人身伤亡标准依照有关安全生产的法律、行政法规的规定确定；事故等级划分的直接经济损失标准，由国务院交通运输主管部门会同国务院有关部门根据海上交通事故中的特殊情况确定，报国务院批准后公布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82"/>
      <w:bookmarkEnd w:id="2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71" w:name="tiao_82_kuan_1"/>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特别重大海上交通事故由国务院或者国务院授权的部门组织事故调查组进行调查，海事管理机构应当参与或者配合开展调查工作。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82_kuan_2"/>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其他海上交通事故由海事管理机构组织事故调查组进行调查，有关部门予以配合。国务院认为有必要的，可以直接组织或者授权有关部门组织事故调查组进行调查。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82_kuan_3"/>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海事管理机构进行事故调查，事故涉及执行军事运输任务的，应当会同有关军事机关进行调查；涉及渔业船舶的，渔业渔政主管部门、海警机构应当参与调查。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83"/>
      <w:bookmarkEnd w:id="2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75" w:name="tiao_83_kuan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调查海上交通事故，应当全面、客观、公正、及时，依法查明事故事实和原因，认定事故责任。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84"/>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77" w:name="tiao_84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可以根据事故调查处理需要拆封、拆解当事船舶的航行数据记录装置或者读取其记录的信息，要求船舶驶向指定地点或者禁止其离港，扣留船舶或者海上设施的证书、文书、物品、资料等并妥善保管。有关人员应当配合事故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85"/>
      <w:bookmarkEnd w:id="2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79" w:name="tiao_85_kuan_1"/>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交通事故调查组应当自事故发生之日起九十日内提交海上交通事故调查报告；特殊情况下，经负责组织事故调查组的部门负责人批准，提交事故调查报告的期限可以适当延长，但延长期限最长不得超过九十日。事故技术鉴定所需时间不计入事故调查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85_kuan_2"/>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海事管理机构应当自收到海上交通事故调查报告之日起十五个工作日内作出事故责任认定书，作为处理海上交通事故的证据。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85_kuan_3"/>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事故损失较小、事实清楚、责任明确的，可以依照国务院交通运输主管部门的规定适用简易调查程序。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85_kuan_4"/>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海上交通事故调查报告、事故责任认定书应当依照有关法律、行政法规的规定向社会公开。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86"/>
      <w:bookmarkEnd w:id="2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84" w:name="tiao_86_kuan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中国籍船舶在中华人民共和国管辖海域外发生海上交通事故的，应当及时向海事管理机构报告事故情况并接受调查。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86_kuan_2"/>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外国籍船舶在中华人民共和国管辖海域外发生事故，造成中国公民重伤或者死亡的，海事管理机构根据中华人民共和国缔结或者参加的国际条约的规定参与调查。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87"/>
      <w:bookmarkEnd w:id="2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87" w:name="tiao_87_kuan_1"/>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在海上遭遇恶劣天气、海况以及意外事故，造成或者可能造成损害，需要说明并记录时间、海域以及所采取的应对措施等具体情况的，可以向海事管理机构申请办理海事声明签注。海事管理机构应当依照规定提供签注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88" w:name="sort8_zhang_8"/>
      <w:bookmarkEnd w:id="28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88"/>
      <w:bookmarkEnd w:id="2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90" w:name="tiao_88_kuan_1"/>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海事管理机构对在中华人民共和国管辖海域内从事航行、停泊、作业以及其他与海上交通安全相关的活动，依法实施监督检查。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88_kuan_2"/>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海事管理机构依照中华人民共和国法律、行政法规以及中华人民共和国缔结或者参加的国际条约对外国籍船舶实施港口国、沿岸国监督检查。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88_kuan_3"/>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海事管理机构工作人员执行公务时，应当按照规定着装，佩戴职衔标志，出示执法证件，并自觉接受监督。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3" w:name="tiao_88_kuan_4"/>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海事管理机构依法履行监督检查职责，有关单位、个人应当予以配合，不得拒绝、阻碍依法实施的监督检查。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89"/>
      <w:bookmarkEnd w:id="2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295" w:name="tiao_89_kuan_1"/>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海事管理机构实施监督检查可以采取登船检查、查验证书、现场检查、询问有关人员、电子监控等方式。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89_kuan_2"/>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载运危险货物的船舶涉嫌存在瞒报、谎报危险货物等情况的，海事管理机构可以采取开箱查验等方式进行检查。海事管理机构应当将开箱查验情况通报有关部门。港口经营人和有关单位、个人应当予以协助。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90"/>
      <w:bookmarkEnd w:id="2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298" w:name="tiao_90_kuan_1"/>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海事管理机构对船舶、海上设施实施监督检查时，应当避免、减少对其正常作业的影响。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90_kuan_2"/>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除法律、行政法规另有规定或者不立即实施监督检查可能造成严重后果外，不得拦截正在航行中的船舶进行检查。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91"/>
      <w:bookmarkEnd w:id="3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301" w:name="tiao_91_kuan_1"/>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船舶、海上设施对港口安全具有威胁的，海事管理机构应当责令立即或者限期改正、限制操作，责令驶往指定地点、禁止进港或者将其驱逐出港。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91_kuan_2"/>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处于不适航或者不适拖状态，船员、海上设施上的相关人员未持有有效的法定证书、文书，或者存在其他严重危害海上交通安全、污染海洋环境的隐患的，海事管理机构应当根据情况禁止有关船舶、海上设施进出港，暂扣有关证书、文书或者责令其停航、改航、驶往指定地点或者停止作业。船舶超载的，海事管理机构可以依法对船舶进行强制减载。因强制减载发生的费用由违法船舶所有人、经营人或者管理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91_kuan_3"/>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船舶、海上设施发生海上交通事故、污染事故，未结清国家规定的税费、滞纳金且未提供担保或者未履行其他法定义务的，海事管理机构应当责令改正，并可以禁止其离港。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92"/>
      <w:bookmarkEnd w:id="3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305" w:name="tiao_92_kuan_1"/>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外国籍船舶可能威胁中华人民共和国内水、领海安全的，海事管理机构有权责令其离开。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92_kuan_2"/>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外国籍船舶违反中华人民共和国海上交通安全或者防治船舶污染的法律、行政法规的，海事管理机构可以依法行使紧追权。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93"/>
      <w:bookmarkEnd w:id="3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308" w:name="tiao_93_kuan_1"/>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任何单位、个人有权向海事管理机构举报妨碍海上交通安全的行为。海事管理机构接到举报后，应当及时进行核实、处理。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94"/>
      <w:bookmarkEnd w:id="3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310" w:name="tiao_94_kuan_1"/>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海事管理机构在监督检查中，发现船舶、海上设施有违反其他法律、行政法规行为的，应当依法及时通报或者移送有关主管部门处理。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11" w:name="sort9_zhang_9"/>
      <w:bookmarkEnd w:id="31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2" w:name="tiao_95"/>
      <w:bookmarkEnd w:id="3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313" w:name="tiao_95_kuan_1"/>
      <w:bookmarkEnd w:id="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未持有有效的证书、文书的，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96"/>
      <w:bookmarkEnd w:id="3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315" w:name="tiao_96_kuan_1"/>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96_kuan_1_xiang_1"/>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（一）船舶、海上设施的实际状况与持有的证书、文书不符；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96_kuan_1_xiang_2"/>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（二）船舶未依法悬挂国旗，或者违法悬挂其他国家、地区或者组织的旗帜；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96_kuan_1_xiang_3"/>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（三）船舶未按规定标明船名、船舶识别号、船籍港、载重线标志；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96_kuan_1_xiang_4"/>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（四）船舶、海上设施的配员不符合最低安全配员要求。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97"/>
      <w:bookmarkEnd w:id="3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321" w:name="tiao_97_kuan_1"/>
      <w:bookmarkEnd w:id="3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船舶上工作未持有船员适任证书、船员健康证明或者所持船员适任证书、健康证明不符合要求的，由海事管理机构对船舶的所有人、经营人或者管理人处一万元以上十万元以下的罚款，对责任船员处三千元以上三万元以下的罚款；情节严重的，对船舶的所有人、经营人或者管理人处三万元以上三十万元以下的罚款，暂扣责任船员的船员适任证书六个月至十二个月，直至吊销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2" w:name="tiao_98"/>
      <w:bookmarkEnd w:id="3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23" w:name="tiao_98_kuan_1"/>
      <w:bookmarkEnd w:id="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以欺骗、贿赂等不正当手段为中国籍船舶取得相关证书、文书的，由海事管理机构撤销有关许可，没收相关证书、文书，对船舶所有人、经营人或者管理人处四万元以上四十万元以下的罚款。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98_kuan_2"/>
      <w:bookmarkEnd w:id="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以欺骗、贿赂等不正当手段取得船员适任证书的，由海事管理机构撤销有关许可，没收船员适任证书，对责任人员处五千元以上五万元以下的罚款。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5" w:name="tiao_99"/>
      <w:bookmarkEnd w:id="3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26" w:name="tiao_99_kuan_1"/>
      <w:bookmarkEnd w:id="3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7" w:name="tiao_100"/>
      <w:bookmarkEnd w:id="3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28" w:name="tiao_100_kuan_1"/>
      <w:bookmarkEnd w:id="3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有下列情形之一的，由海事管理机构责令改正；情节严重的，处三万元以上十万元以下的罚款：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9" w:name="tiao_100_kuan_1_xiang_1"/>
      <w:bookmarkEnd w:id="3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（一）建设海洋工程、海岸工程未按规定配备相应的防止船舶碰撞的设施、设备并设置专用航标；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0" w:name="tiao_100_kuan_1_xiang_2"/>
      <w:bookmarkEnd w:id="3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（二）损坏海上交通支持服务系统或者妨碍其工作效能；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1" w:name="tiao_100_kuan_1_xiang_3"/>
      <w:bookmarkEnd w:id="3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（三）未经海事管理机构同意设置、撤除专用航标，移动专用航标位置或者改变航标灯光、功率等其他状况，或者设置临时航标不符合海事管理机构确定的航标设置点；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2" w:name="tiao_100_kuan_1_xiang_4"/>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（四）在安全作业区、港外锚地范围内从事养殖、种植、捕捞以及其他影响海上交通安全的作业或者活动。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101"/>
      <w:bookmarkEnd w:id="3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34" w:name="tiao_101_kuan_1"/>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有下列情形之一的，由海事管理机构责令改正，对有关责任人员处三万元以下的罚款；情节严重的，处三万元以上十万元以下的罚款，并暂扣责任船员的船员适任证书一个月至三个月：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101_kuan_1_xiang_1"/>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（一）承担无线电通信任务的船员和岸基无线电台（站）的工作人员未保持海上交通安全通信频道的值守和畅通，或者使用海上交通安全通信频率交流与海上交通安全无关的内容；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101_kuan_1_xiang_2"/>
      <w:bookmarkEnd w:id="3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（二）违反国家有关规定使用无线电台识别码，影响海上搜救的身份识别；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7" w:name="tiao_101_kuan_1_xiang_3"/>
      <w:bookmarkEnd w:id="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（三）其他违反海上无线电通信规则的行为。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8" w:name="tiao_102"/>
      <w:bookmarkEnd w:id="3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第一百零二条</w:t>
      </w:r>
      <w:bookmarkStart w:id="339" w:name="tiao_102_kuan_1"/>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未依照本法规定申请引航的，由海事管理机构对违法船舶的所有人、经营人或者管理人处五万元以上五十万元以下的罚款，对船长处一千元以上一万元以下的罚款；情节严重的，暂扣有关船舶证书三个月至十二个月，暂扣船长的船员适任证书一个月至三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102_kuan_2"/>
      <w:bookmarkEnd w:id="3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引航机构派遣引航员存在过失，造成船舶损失的，由海事管理机构对引航机构处三万元以上三十万元以下的罚款。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1" w:name="tiao_102_kuan_3"/>
      <w:bookmarkEnd w:id="3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未经引航机构指派擅自提供引航服务的，由海事管理机构对引领船舶的人员处三千元以上三万元以下的罚款。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2" w:name="tiao_103"/>
      <w:bookmarkEnd w:id="3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第一百零三条</w:t>
      </w:r>
      <w:bookmarkStart w:id="343" w:name="tiao_103_kuan_1"/>
      <w:bookmarkEnd w:id="3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在海上航行、停泊、作业，有下列情形之一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4" w:name="tiao_103_kuan_1_xiang_1"/>
      <w:bookmarkEnd w:id="3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（一）船舶进出港口、锚地或者通过桥区水域、海峡、狭水道、重要渔业水域、通航船舶密集的区域、船舶定线区、交通管制区时，未加强瞭望、保持安全航速并遵守前述区域的特殊航行规则；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5" w:name="tiao_103_kuan_1_xiang_2"/>
      <w:bookmarkEnd w:id="3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（二）未按照有关规定显示信号、悬挂标志或者保持足够的富余水深；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6" w:name="tiao_103_kuan_1_xiang_3"/>
      <w:bookmarkEnd w:id="3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（三）不符合安全开航条件冒险开航，违章冒险操作、作业，或者未按照船舶检验证书载明的航区航行、停泊、作业；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7" w:name="tiao_103_kuan_1_xiang_4"/>
      <w:bookmarkEnd w:id="3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（四）未按照有关规定开启船舶的自动识别、航行数据记录、远程识别和跟踪、通信等与航行安全、保安、防治污染相关的装置，并持续进行显示和记录；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8" w:name="tiao_103_kuan_1_xiang_5"/>
      <w:bookmarkEnd w:id="3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（五）擅自拆封、拆解、初始化、再设置航行数据记录装置或者读取其记录的信息；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9" w:name="tiao_103_kuan_1_xiang_6"/>
      <w:bookmarkEnd w:id="3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（六）船舶穿越航道妨碍航道内船舶的正常航行，抢越他船船艏或者超过桥梁通航尺度进入桥区水域；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0" w:name="tiao_103_kuan_1_xiang_7"/>
      <w:bookmarkEnd w:id="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（七）船舶违反规定进入或者穿越禁航区；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1" w:name="tiao_103_kuan_1_xiang_8"/>
      <w:bookmarkEnd w:id="3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船舶载运或者拖带超长、超高、超宽、半潜的船舶、海上设施或者其他物体航行，未采取特殊的安全保障措施，未在开航前向海事管理机构报告航行计划，未按规定显示信号、悬挂标志，或者拖带移动式平台、浮船坞等大型海上设施未依法交验船舶检验机构出具的拖航检验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2" w:name="tiao_103_kuan_1_xiang_9"/>
      <w:bookmarkEnd w:id="3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（九）船舶在不符合安全条件的码头、泊位、装卸站、锚地、安全作业区停泊，或者停泊危及其他船舶、海上设施的安全；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3" w:name="tiao_103_kuan_1_xiang_10"/>
      <w:bookmarkEnd w:id="3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（十）船舶违反规定超过检验证书核定的载客定额、载重线、载货种类载运乘客、货物，或者客船载运乘客同时载运危险货物；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4" w:name="tiao_103_kuan_1_xiang_11"/>
      <w:bookmarkEnd w:id="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（十一）客船未向乘客明示安全须知、设置安全标志和警示；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5" w:name="tiao_103_kuan_1_xiang_12"/>
      <w:bookmarkEnd w:id="3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（十二）未按照有关法律、行政法规、规章以及强制性标准和技术规范的要求安全装卸、积载、隔离、系固和管理货物；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6" w:name="tiao_103_kuan_1_xiang_13"/>
      <w:bookmarkEnd w:id="3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（十三）其他违反海上航行、停泊、作业规则的行为。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7" w:name="tiao_104"/>
      <w:bookmarkEnd w:id="3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第一百零四条</w:t>
      </w:r>
      <w:bookmarkStart w:id="358" w:name="tiao_104_kuan_1"/>
      <w:bookmarkEnd w:id="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际航行船舶未经许可进出口岸的，由海事管理机构对违法船舶的所有人、经营人或者管理人处三千元以上三万元以下的罚款，对船长、责任船员或者其他责任人员，处二千元以上二万元以下的罚款；情节严重的，吊销船长、责任船员的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9" w:name="tiao_104_kuan_2"/>
      <w:bookmarkEnd w:id="3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内航行船舶进出港口、港外装卸站未依法向海事管理机构报告的，由海事管理机构对违法船舶的所有人、经营人或者管理人处三千元以上三万元以下的罚款，对船长、责任船员或者其他责任人员处五百元以上五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0" w:name="tiao_105"/>
      <w:bookmarkEnd w:id="3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第一百零五条</w:t>
      </w:r>
      <w:bookmarkStart w:id="361" w:name="tiao_105_kuan_1"/>
      <w:bookmarkEnd w:id="3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未经许可从事海上施工作业，或者未按照许可要求、超出核定的安全作业区进行作业的，由海事管理机构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2" w:name="tiao_105_kuan_2"/>
      <w:bookmarkEnd w:id="3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可能影响海上交通安全的水上水下活动，未按规定提前报告海事管理机构的，由海事管理机构对违法船舶、海上设施的所有人、经营人或者管理人处一万元以上三万元以下的罚款，对船长、责任船员处二千元以上二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3" w:name="tiao_106"/>
      <w:bookmarkEnd w:id="3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第一百零六条</w:t>
      </w:r>
      <w:bookmarkStart w:id="364" w:name="tiao_106_kuan_1"/>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碍航物的所有人、经营人或者管理人有下列情形之一的，由海事管理机构责令改正，处二万元以上二十万元以下的罚款；逾期未改正的，海事管理机构有权依法实施代履行，代履行的费用由碍航物的所有人、经营人或者管理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106_kuan_1_xiang_1"/>
      <w:bookmarkEnd w:id="3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（一）未按照有关强制性标准和技术规范的要求及时设置警示标志；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6" w:name="tiao_106_kuan_1_xiang_2"/>
      <w:bookmarkEnd w:id="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（二）未向海事管理机构报告碍航物的名称、形状、尺寸、位置和深度；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7" w:name="tiao_106_kuan_1_xiang_3"/>
      <w:bookmarkEnd w:id="3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（三）未在海事管理机构限定的期限内打捞清除碍航物。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8" w:name="tiao_107"/>
      <w:bookmarkEnd w:id="3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第一百零七条</w:t>
      </w:r>
      <w:bookmarkStart w:id="369" w:name="tiao_107_kuan_1"/>
      <w:bookmarkEnd w:id="3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外国籍船舶进出中华人民共和国内水、领海违反本法规定的，由海事管理机构对违法船舶的所有人、经营人或者管理人处五万元以上五十万元以下的罚款，对船长处一万元以上三万元以下的罚款。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0" w:name="tiao_108"/>
      <w:bookmarkEnd w:id="3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第一百零八条</w:t>
      </w:r>
      <w:bookmarkStart w:id="371" w:name="tiao_108_kuan_1"/>
      <w:bookmarkEnd w:id="3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载运危险货物的船舶有下列情形之一的，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2" w:name="tiao_108_kuan_1_xiang_1"/>
      <w:bookmarkEnd w:id="3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（一）未经许可进出港口或者从事散装液体危险货物过驳作业；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3" w:name="tiao_108_kuan_1_xiang_2"/>
      <w:bookmarkEnd w:id="3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（二）未按规定编制相应的应急处置预案，配备相应的消防、应急设备和器材；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4" w:name="tiao_108_kuan_1_xiang_3"/>
      <w:bookmarkEnd w:id="3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（三）违反有关强制性标准和安全作业操作规程的要求从事危险货物装卸、过驳作业。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5" w:name="tiao_109"/>
      <w:bookmarkEnd w:id="3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第一百零九条</w:t>
      </w:r>
      <w:bookmarkStart w:id="376" w:name="tiao_109_kuan_1"/>
      <w:bookmarkEnd w:id="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托运人托运危险货物，有下列情形之一的，由海事管理机构责令改正，处五万元以上三十万元以下的罚款：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7" w:name="tiao_109_kuan_1_xiang_1"/>
      <w:bookmarkEnd w:id="3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（一）未将托运的危险货物的正式名称、危险性质以及应当采取的防护措施通知承运人；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8" w:name="tiao_109_kuan_1_xiang_2"/>
      <w:bookmarkEnd w:id="3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（二）未按照有关法律、行政法规、规章以及强制性标准和技术规范的要求对危险货物妥善包装，设置明显的危险品标志和标签；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9" w:name="tiao_109_kuan_1_xiang_3"/>
      <w:bookmarkEnd w:id="3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（三）在托运的普通货物中夹带危险货物或者将危险货物谎报为普通货物托运；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0" w:name="tiao_109_kuan_1_xiang_4"/>
      <w:bookmarkEnd w:id="3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（四）未依法提交有关专业机构出具的表明该货物危险特性以及应当采取的防护措施等情况的文件。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1" w:name="tiao_110"/>
      <w:bookmarkEnd w:id="3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第一百一十条</w:t>
      </w:r>
      <w:bookmarkStart w:id="382" w:name="tiao_110_kuan_1"/>
      <w:bookmarkEnd w:id="3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遇险或者发生海上交通事故后未履行报告义务，或者存在瞒报、谎报情形的，由海事管理机构对违法船舶、海上设施的所有人、经营人或者管理人处三千元以上三万元以下的罚款，对船长、责任船员处二千元以上二万元以下的罚款，暂扣船员适任证书六个月至二十四个月；情节严重的，对违法船舶、海上设施的所有人、经营人或者管理人处一万元以上十万元以下的罚款，吊销船长、责任船员的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3" w:name="tiao_111"/>
      <w:bookmarkEnd w:id="3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第一百一十一条</w:t>
      </w:r>
      <w:bookmarkStart w:id="384" w:name="tiao_111_kuan_1"/>
      <w:bookmarkEnd w:id="3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发生海上交通事故后逃逸的，由海事管理机构对违法船舶的所有人、经营人或者管理人处十万元以上五十万元以下的罚款，对船长、责任船员处五千元以上五万元以下的罚款并吊销船员适任证书，受处罚者终身不得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5" w:name="tiao_112"/>
      <w:bookmarkEnd w:id="3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第一百一十二条</w:t>
      </w:r>
      <w:bookmarkStart w:id="386" w:name="tiao_112_kuan_1"/>
      <w:bookmarkEnd w:id="3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海上设施不依法履行海上救助义务，不服从海上搜救中心指挥的，由海事管理机构对船舶、海上设施的所有人、经营人或者管理人处三万元以上三十万元以下的罚款，暂扣船长、责任船员的船员适任证书六个月至十二个月，直至吊销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7" w:name="tiao_113"/>
      <w:bookmarkEnd w:id="3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第一百一十三条</w:t>
      </w:r>
      <w:bookmarkStart w:id="388" w:name="tiao_113_kuan_1"/>
      <w:bookmarkEnd w:id="3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个人拒绝、阻碍海事管理机构监督检查，或者在接受监督检查时弄虚作假的，由海事管理机构处二千元以上二万元以下的罚款，暂扣船长、责任船员的船员适任证书六个月至二十四个月，直至吊销船员适任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9" w:name="tiao_114"/>
      <w:bookmarkEnd w:id="3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第一百一十四条</w:t>
      </w:r>
      <w:bookmarkStart w:id="390" w:name="tiao_114_kuan_1"/>
      <w:bookmarkEnd w:id="3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交通运输主管部门、海事管理机构及其他有关部门的工作人员违反本法规定，滥用职权、玩忽职守、徇私舞弊的，依法给予处分。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1" w:name="tiao_115"/>
      <w:bookmarkEnd w:id="3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第一百一十五条</w:t>
      </w:r>
      <w:bookmarkStart w:id="392" w:name="tiao_115_kuan_1"/>
      <w:bookmarkEnd w:id="3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因海上交通事故引发民事纠纷的，当事人可以依法申请仲裁或者向人民法院提起诉讼。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3" w:name="tiao_116"/>
      <w:bookmarkEnd w:id="3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第一百一十六条</w:t>
      </w:r>
      <w:bookmarkStart w:id="394" w:name="tiao_116_kuan_1"/>
      <w:bookmarkEnd w:id="3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违反本法规定，构成违反治安管理行为的，依法给予治安管理处罚；造成人身、财产损害的，依法承担民事责任；构成犯罪的，依法追究刑事责任。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95" w:name="sort10_zhang_00"/>
      <w:bookmarkEnd w:id="39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6" w:name="tiao_117"/>
      <w:bookmarkEnd w:id="3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第一百一十七条</w:t>
      </w:r>
      <w:bookmarkStart w:id="397" w:name="tiao_117_kuan_1"/>
      <w:bookmarkEnd w:id="3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8" w:name="tiao_117_kuan_2"/>
      <w:bookmarkEnd w:id="3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船舶，是指各类排水或者非排水的船、艇、筏、水上飞行器、潜水器、移动式平台以及其他移动式装置。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9" w:name="tiao_117_kuan_3"/>
      <w:bookmarkEnd w:id="3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海上设施，是指水上水下各种固定或者浮动建筑、装置和固定平台，但是不包括码头、防波堤等港口设施。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0" w:name="tiao_117_kuan_4"/>
      <w:bookmarkEnd w:id="4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内水，是指中华人民共和国领海基线向陆地一侧至海岸线的海域。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1" w:name="tiao_117_kuan_5"/>
      <w:bookmarkEnd w:id="4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施工作业，是指勘探、采掘、爆破，构筑、维修、拆除水上水下构筑物或者设施，航道建设、疏浚（航道养护疏浚除外）作业，打捞沉船沉物。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2" w:name="tiao_117_kuan_6"/>
      <w:bookmarkEnd w:id="4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海上交通事故，是指船舶、海上设施在航行、停泊、作业过程中发生的，由于碰撞、搁浅、触礁、触碰、火灾、风灾、浪损、沉没等原因造成人员伤亡或者财产损失的事故。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3" w:name="tiao_117_kuan_7"/>
      <w:bookmarkEnd w:id="4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海上险情，是指对海上生命安全、水域环境构成威胁，需立即采取措施规避、控制、减轻和消除的各种情形。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4" w:name="tiao_117_kuan_8"/>
      <w:bookmarkEnd w:id="4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货物，是指国际海上危险货物运输规则和国家危险货物品名表上列明的，易燃、易爆、有毒、有腐蚀性、有放射性、有污染危害性等，在船舶载运过程中可能造成人身伤害、财产损失或者环境污染而需要采取特别防护措施的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5" w:name="tiao_117_kuan_9"/>
      <w:bookmarkEnd w:id="4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海上渡口，是指海上岛屿之间、海上岛屿与大陆之间，以及隔海相望的大陆与大陆之间，专用于渡船渡运人员、行李、车辆的交通基础设施。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6" w:name="tiao_118"/>
      <w:bookmarkEnd w:id="4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第一百一十八条</w:t>
      </w:r>
      <w:bookmarkStart w:id="407" w:name="tiao_118_kuan_1"/>
      <w:bookmarkEnd w:id="4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公务船舶检验、船员配备的具体办法由国务院交通运输主管部门会同有关主管部门另行制定。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8" w:name="tiao_118_kuan_2"/>
      <w:bookmarkEnd w:id="4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体育运动船舶的登记、检验办法由国务院体育主管部门另行制定。训练、比赛期间的体育运动船舶的海上交通安全监督管理由体育主管部门负责。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9" w:name="tiao_118_kuan_3"/>
      <w:bookmarkEnd w:id="4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渔业船员、渔业无线电、渔业航标的监督管理，渔业船舶的登记管理，渔港水域内的海上交通安全管理，渔业船舶（含外国籍渔业船舶）之间交通事故的调查处理，由县级以上人民政府渔业渔政主管部门负责。法律、行政法规或者国务院对渔业船舶之间交通事故的调查处理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0" w:name="tiao_118_kuan_4"/>
      <w:bookmarkEnd w:id="4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除前款规定外，渔业船舶的海上交通安全管理由海事管理机构负责。渔业船舶的检验及其监督管理，由海事管理机构依照有关法律、行政法规的规定执行。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1" w:name="tiao_118_kuan_5"/>
      <w:bookmarkEnd w:id="4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浮式储油装置等海上石油、天然气生产设施的检验适用有关法律、行政法规的规定。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2" w:name="tiao_119"/>
      <w:bookmarkEnd w:id="4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第一百一十九条</w:t>
      </w:r>
      <w:bookmarkStart w:id="413" w:name="tiao_119_kuan_1"/>
      <w:bookmarkEnd w:id="4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海上军事管辖区和军用船舶、海上设施的内部海上交通安全管理，军用航标的设立和管理，以及为军事目的进行作业或者水上水下活动的管理，由中央军事委员会另行制定管理办法。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4" w:name="tiao_119_kuan_2"/>
      <w:bookmarkEnd w:id="4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划定、调整海上交通功能区或者领海内特定水域，划定海上渡口的渡运线路，许可海上施工作业，可能对军用船舶的战备、训练、执勤等行动造成影响的，海事管理机构应当事先征求有关军事机关的意见。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5" w:name="tiao_119_kuan_3"/>
      <w:bookmarkEnd w:id="4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执行军事运输任务有特殊需要的，有关军事机关应当及时向海事管理机构通报相关信息。海事管理机构应当给予必要的便利。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6" w:name="tiao_119_kuan_4"/>
      <w:bookmarkEnd w:id="4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海上交通安全管理涉及国防交通、军事设施保护的，依照有关法律的规定执行。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7" w:name="tiao_120"/>
      <w:bookmarkEnd w:id="4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w:t>
      </w:r>
      <w:bookmarkStart w:id="418" w:name="tiao_120_kuan_1"/>
      <w:bookmarkEnd w:id="4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外国籍公务船舶在中华人民共和国领海航行、停泊、作业，违反中华人民共和国法律、行政法规的，依照有关法律、行政法规的规定处理。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9" w:name="tiao_120_kuan_2"/>
      <w:bookmarkEnd w:id="4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在中华人民共和国管辖海域内的外国籍军用船舶的管理，适用有关法律的规定。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0" w:name="tiao_121"/>
      <w:bookmarkEnd w:id="4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第一百二十一条</w:t>
      </w:r>
      <w:bookmarkStart w:id="421" w:name="tiao_121_kuan_1"/>
      <w:bookmarkEnd w:id="4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中华人民共和国缔结或者参加的国际条约同本法有不同规定的，适用国际条约的规定，但中华人民共和国声明保留的条款除外。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2" w:name="tiao_122"/>
      <w:bookmarkEnd w:id="4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第一百二十二条</w:t>
      </w:r>
      <w:bookmarkStart w:id="423" w:name="tiao_122_kuan_1"/>
      <w:bookmarkEnd w:id="4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本法自2021年9月1日起施行。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327208"/>
    <w:rsid w:val="064E2198"/>
    <w:rsid w:val="091A069F"/>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6A64CE"/>
    <w:rsid w:val="5F516EF8"/>
    <w:rsid w:val="60207F23"/>
    <w:rsid w:val="669E4597"/>
    <w:rsid w:val="67A72557"/>
    <w:rsid w:val="6910375E"/>
    <w:rsid w:val="6A193682"/>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62</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2021-09-27T07:35:39Z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E1E7BA4EBB974A81B3637D5CE8808729</vt:lpwstr>
  </property>
</Properties>
</file>