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81A2" w14:textId="77777777" w:rsidR="00C54B7B" w:rsidRPr="00B43CB1" w:rsidRDefault="00C54B7B" w:rsidP="00B43CB1">
      <w:pPr>
        <w:jc w:val="center"/>
        <w:rPr>
          <w:rFonts w:ascii="仿宋" w:eastAsia="仿宋" w:hAnsi="仿宋"/>
          <w:b/>
          <w:bCs/>
          <w:sz w:val="28"/>
          <w:szCs w:val="28"/>
        </w:rPr>
      </w:pPr>
      <w:r w:rsidRPr="00B43CB1">
        <w:rPr>
          <w:rFonts w:ascii="仿宋" w:eastAsia="仿宋" w:hAnsi="仿宋" w:hint="eastAsia"/>
          <w:b/>
          <w:bCs/>
          <w:sz w:val="28"/>
          <w:szCs w:val="28"/>
        </w:rPr>
        <w:t>关于加快推进社区医院建设的通知</w:t>
      </w:r>
    </w:p>
    <w:p w14:paraId="4CDA0956" w14:textId="25288C34" w:rsidR="00C54B7B" w:rsidRPr="00C54B7B" w:rsidRDefault="00C54B7B" w:rsidP="00B43CB1">
      <w:pPr>
        <w:ind w:firstLineChars="1800" w:firstLine="5040"/>
        <w:rPr>
          <w:rFonts w:ascii="仿宋" w:eastAsia="仿宋" w:hAnsi="仿宋" w:hint="eastAsia"/>
          <w:sz w:val="28"/>
          <w:szCs w:val="28"/>
        </w:rPr>
      </w:pPr>
      <w:r w:rsidRPr="00C54B7B">
        <w:rPr>
          <w:rFonts w:ascii="仿宋" w:eastAsia="仿宋" w:hAnsi="仿宋" w:hint="eastAsia"/>
          <w:sz w:val="28"/>
          <w:szCs w:val="28"/>
        </w:rPr>
        <w:t>国卫办基层函〔</w:t>
      </w:r>
      <w:r w:rsidRPr="00C54B7B">
        <w:rPr>
          <w:rFonts w:ascii="仿宋" w:eastAsia="仿宋" w:hAnsi="仿宋"/>
          <w:sz w:val="28"/>
          <w:szCs w:val="28"/>
        </w:rPr>
        <w:t>2021〕317号</w:t>
      </w:r>
    </w:p>
    <w:p w14:paraId="63A506A6" w14:textId="77777777" w:rsidR="00C54B7B" w:rsidRPr="00C54B7B" w:rsidRDefault="00C54B7B" w:rsidP="00C54B7B">
      <w:pPr>
        <w:rPr>
          <w:rFonts w:ascii="仿宋" w:eastAsia="仿宋" w:hAnsi="仿宋"/>
          <w:sz w:val="28"/>
          <w:szCs w:val="28"/>
        </w:rPr>
      </w:pPr>
      <w:r w:rsidRPr="00C54B7B">
        <w:rPr>
          <w:rFonts w:ascii="仿宋" w:eastAsia="仿宋" w:hAnsi="仿宋" w:hint="eastAsia"/>
          <w:sz w:val="28"/>
          <w:szCs w:val="28"/>
        </w:rPr>
        <w:t>各省、自治区、直辖市及新疆生产建设兵团卫生健康委、中医药局：</w:t>
      </w:r>
    </w:p>
    <w:p w14:paraId="225EEBB2" w14:textId="77777777" w:rsidR="00C54B7B" w:rsidRPr="00C54B7B" w:rsidRDefault="00C54B7B" w:rsidP="00B43CB1">
      <w:pPr>
        <w:ind w:firstLineChars="200" w:firstLine="560"/>
        <w:rPr>
          <w:rFonts w:ascii="仿宋" w:eastAsia="仿宋" w:hAnsi="仿宋"/>
          <w:sz w:val="28"/>
          <w:szCs w:val="28"/>
        </w:rPr>
      </w:pPr>
      <w:r w:rsidRPr="00C54B7B">
        <w:rPr>
          <w:rFonts w:ascii="仿宋" w:eastAsia="仿宋" w:hAnsi="仿宋" w:hint="eastAsia"/>
          <w:sz w:val="28"/>
          <w:szCs w:val="28"/>
        </w:rPr>
        <w:t>社区医院建设工作自</w:t>
      </w:r>
      <w:r w:rsidRPr="00C54B7B">
        <w:rPr>
          <w:rFonts w:ascii="仿宋" w:eastAsia="仿宋" w:hAnsi="仿宋"/>
          <w:sz w:val="28"/>
          <w:szCs w:val="28"/>
        </w:rPr>
        <w:t>2019年开展试点，2020年在全国全面开展以来，取得积极进展和成效。为加快推进社区医院建设，进一步完善基层医疗卫生服务体系，现将有关事宜通知如下：</w:t>
      </w:r>
    </w:p>
    <w:p w14:paraId="2E84CA61" w14:textId="77777777" w:rsidR="00C54B7B" w:rsidRPr="00C54B7B" w:rsidRDefault="00C54B7B" w:rsidP="00C54B7B">
      <w:pPr>
        <w:rPr>
          <w:rFonts w:ascii="仿宋" w:eastAsia="仿宋" w:hAnsi="仿宋"/>
          <w:sz w:val="28"/>
          <w:szCs w:val="28"/>
        </w:rPr>
      </w:pPr>
    </w:p>
    <w:p w14:paraId="4A4A3FBD" w14:textId="1F97793D" w:rsidR="00C54B7B" w:rsidRPr="00C54B7B" w:rsidRDefault="00C54B7B" w:rsidP="00C54B7B">
      <w:pPr>
        <w:rPr>
          <w:rFonts w:ascii="仿宋" w:eastAsia="仿宋" w:hAnsi="仿宋" w:hint="eastAsia"/>
          <w:sz w:val="28"/>
          <w:szCs w:val="28"/>
        </w:rPr>
      </w:pPr>
      <w:r w:rsidRPr="00C54B7B">
        <w:rPr>
          <w:rFonts w:ascii="仿宋" w:eastAsia="仿宋" w:hAnsi="仿宋" w:hint="eastAsia"/>
          <w:sz w:val="28"/>
          <w:szCs w:val="28"/>
        </w:rPr>
        <w:t>一、提高对加快推进社区医院建设重要性的认识</w:t>
      </w:r>
    </w:p>
    <w:p w14:paraId="1D7C15B8" w14:textId="77777777" w:rsidR="00C54B7B" w:rsidRPr="00C54B7B" w:rsidRDefault="00C54B7B" w:rsidP="00B43CB1">
      <w:pPr>
        <w:ind w:firstLineChars="200" w:firstLine="560"/>
        <w:rPr>
          <w:rFonts w:ascii="仿宋" w:eastAsia="仿宋" w:hAnsi="仿宋"/>
          <w:sz w:val="28"/>
          <w:szCs w:val="28"/>
        </w:rPr>
      </w:pPr>
      <w:r w:rsidRPr="00C54B7B">
        <w:rPr>
          <w:rFonts w:ascii="仿宋" w:eastAsia="仿宋" w:hAnsi="仿宋" w:hint="eastAsia"/>
          <w:sz w:val="28"/>
          <w:szCs w:val="28"/>
        </w:rPr>
        <w:t>“十四五”时期，我国城镇化、老龄化进程将进一步加快，多种疾病负担并存、多重健康影响因素交织的复杂状况将长期存在，人民群众就近享有多层次多样化便捷的健康服务需求将持续快速增长。加快社区医院建设，改善基层医疗卫生机构基础设施条件，是实现优质医疗资源扩容和区域均衡布局的重要途径，有利于加快建设优质高效的医疗卫生服务体系，提升基层防病治病和健康管理能力，促进建立分级诊疗体系，更好地满足人民群众基本医疗卫生服务需求。国家卫生健康委将建设“群众家门口”的社区医院作为党史学习教育“我为群众办实事”实践活动的重要内容，拟于年底前再推进建成</w:t>
      </w:r>
      <w:r w:rsidRPr="00C54B7B">
        <w:rPr>
          <w:rFonts w:ascii="仿宋" w:eastAsia="仿宋" w:hAnsi="仿宋"/>
          <w:sz w:val="28"/>
          <w:szCs w:val="28"/>
        </w:rPr>
        <w:t>500家左右社区医院,切实巩固提升县域医疗卫生服务能力和水平。</w:t>
      </w:r>
    </w:p>
    <w:p w14:paraId="3C5A0870" w14:textId="77777777" w:rsidR="00C54B7B" w:rsidRPr="00C54B7B" w:rsidRDefault="00C54B7B" w:rsidP="00C54B7B">
      <w:pPr>
        <w:rPr>
          <w:rFonts w:ascii="仿宋" w:eastAsia="仿宋" w:hAnsi="仿宋"/>
          <w:sz w:val="28"/>
          <w:szCs w:val="28"/>
        </w:rPr>
      </w:pPr>
    </w:p>
    <w:p w14:paraId="2DF389EE" w14:textId="1112E48B" w:rsidR="00C54B7B" w:rsidRPr="00C54B7B" w:rsidRDefault="00C54B7B" w:rsidP="00C54B7B">
      <w:pPr>
        <w:rPr>
          <w:rFonts w:ascii="仿宋" w:eastAsia="仿宋" w:hAnsi="仿宋" w:hint="eastAsia"/>
          <w:sz w:val="28"/>
          <w:szCs w:val="28"/>
        </w:rPr>
      </w:pPr>
      <w:r w:rsidRPr="00C54B7B">
        <w:rPr>
          <w:rFonts w:ascii="仿宋" w:eastAsia="仿宋" w:hAnsi="仿宋" w:hint="eastAsia"/>
          <w:sz w:val="28"/>
          <w:szCs w:val="28"/>
        </w:rPr>
        <w:t>二、科学规划社区医院布局</w:t>
      </w:r>
    </w:p>
    <w:p w14:paraId="72FF49D2" w14:textId="77777777" w:rsidR="00C54B7B" w:rsidRPr="00C54B7B" w:rsidRDefault="00C54B7B" w:rsidP="00B43CB1">
      <w:pPr>
        <w:ind w:firstLineChars="200" w:firstLine="560"/>
        <w:rPr>
          <w:rFonts w:ascii="仿宋" w:eastAsia="仿宋" w:hAnsi="仿宋"/>
          <w:sz w:val="28"/>
          <w:szCs w:val="28"/>
        </w:rPr>
      </w:pPr>
      <w:r w:rsidRPr="00C54B7B">
        <w:rPr>
          <w:rFonts w:ascii="仿宋" w:eastAsia="仿宋" w:hAnsi="仿宋" w:hint="eastAsia"/>
          <w:sz w:val="28"/>
          <w:szCs w:val="28"/>
        </w:rPr>
        <w:t>各地在建设过程中，应当主要依托现有城市社区卫生服务中心进行建设，对符合条件的尤其是城乡结合部的乡镇卫生院，可根据发展</w:t>
      </w:r>
      <w:r w:rsidRPr="00C54B7B">
        <w:rPr>
          <w:rFonts w:ascii="仿宋" w:eastAsia="仿宋" w:hAnsi="仿宋" w:hint="eastAsia"/>
          <w:sz w:val="28"/>
          <w:szCs w:val="28"/>
        </w:rPr>
        <w:lastRenderedPageBreak/>
        <w:t>需要纳入社区医院建设范围。各地要加强上下沟通，根据基层医疗卫生机构基本情况、服务能力和群众看病就医需求等，结合区域卫生规划和医疗机构设置规划，合理确定社区医院建设发展规划。要科学制定社区医院建设方案和年度计划，注重过程管理，时间服从质量，成熟一个建设一个，巩固一个。</w:t>
      </w:r>
    </w:p>
    <w:p w14:paraId="46BFFFBD" w14:textId="77777777" w:rsidR="00C54B7B" w:rsidRPr="00C54B7B" w:rsidRDefault="00C54B7B" w:rsidP="00C54B7B">
      <w:pPr>
        <w:rPr>
          <w:rFonts w:ascii="仿宋" w:eastAsia="仿宋" w:hAnsi="仿宋"/>
          <w:sz w:val="28"/>
          <w:szCs w:val="28"/>
        </w:rPr>
      </w:pPr>
    </w:p>
    <w:p w14:paraId="23FDE365" w14:textId="1CD651A2" w:rsidR="00C54B7B" w:rsidRPr="00C54B7B" w:rsidRDefault="00C54B7B" w:rsidP="00C54B7B">
      <w:pPr>
        <w:rPr>
          <w:rFonts w:ascii="仿宋" w:eastAsia="仿宋" w:hAnsi="仿宋" w:hint="eastAsia"/>
          <w:sz w:val="28"/>
          <w:szCs w:val="28"/>
        </w:rPr>
      </w:pPr>
      <w:r w:rsidRPr="00C54B7B">
        <w:rPr>
          <w:rFonts w:ascii="仿宋" w:eastAsia="仿宋" w:hAnsi="仿宋" w:hint="eastAsia"/>
          <w:sz w:val="28"/>
          <w:szCs w:val="28"/>
        </w:rPr>
        <w:t>三、突出社区医院服务特色</w:t>
      </w:r>
    </w:p>
    <w:p w14:paraId="5E096F09" w14:textId="77777777" w:rsidR="00C54B7B" w:rsidRPr="00C54B7B" w:rsidRDefault="00C54B7B" w:rsidP="00B43CB1">
      <w:pPr>
        <w:ind w:firstLineChars="200" w:firstLine="560"/>
        <w:rPr>
          <w:rFonts w:ascii="仿宋" w:eastAsia="仿宋" w:hAnsi="仿宋"/>
          <w:sz w:val="28"/>
          <w:szCs w:val="28"/>
        </w:rPr>
      </w:pPr>
      <w:r w:rsidRPr="00C54B7B">
        <w:rPr>
          <w:rFonts w:ascii="仿宋" w:eastAsia="仿宋" w:hAnsi="仿宋" w:hint="eastAsia"/>
          <w:sz w:val="28"/>
          <w:szCs w:val="28"/>
        </w:rPr>
        <w:t>要坚持社区医院基层医疗卫生机构功能定位，与城市其他医疗机构互补协同发展。发挥社区医院贴近群众优势，积极开展签约服务、家庭病床服务、上门服务、社区护理、安宁疗护、随访管理服务等，落实慢性病长期用药处方管理要求，调整和适当延长社区医院门诊服务时间，提高服务可及性和便利性。积极应对人口老龄化，以“一老一小”为重点完善社区医院功能布局，改善设施条件和设备配备，优化服务流程，方便老年人和儿童看病就医，拓展妇幼保健和</w:t>
      </w:r>
      <w:proofErr w:type="gramStart"/>
      <w:r w:rsidRPr="00C54B7B">
        <w:rPr>
          <w:rFonts w:ascii="仿宋" w:eastAsia="仿宋" w:hAnsi="仿宋" w:hint="eastAsia"/>
          <w:sz w:val="28"/>
          <w:szCs w:val="28"/>
        </w:rPr>
        <w:t>医养</w:t>
      </w:r>
      <w:proofErr w:type="gramEnd"/>
      <w:r w:rsidRPr="00C54B7B">
        <w:rPr>
          <w:rFonts w:ascii="仿宋" w:eastAsia="仿宋" w:hAnsi="仿宋" w:hint="eastAsia"/>
          <w:sz w:val="28"/>
          <w:szCs w:val="28"/>
        </w:rPr>
        <w:t>结合服务。积极适应日益严峻的慢性病防治形势和重大疾病防控工作需要，加强</w:t>
      </w:r>
      <w:proofErr w:type="gramStart"/>
      <w:r w:rsidRPr="00C54B7B">
        <w:rPr>
          <w:rFonts w:ascii="仿宋" w:eastAsia="仿宋" w:hAnsi="仿宋" w:hint="eastAsia"/>
          <w:sz w:val="28"/>
          <w:szCs w:val="28"/>
        </w:rPr>
        <w:t>医</w:t>
      </w:r>
      <w:proofErr w:type="gramEnd"/>
      <w:r w:rsidRPr="00C54B7B">
        <w:rPr>
          <w:rFonts w:ascii="仿宋" w:eastAsia="仿宋" w:hAnsi="仿宋" w:hint="eastAsia"/>
          <w:sz w:val="28"/>
          <w:szCs w:val="28"/>
        </w:rPr>
        <w:t>防融合，提供防病治病和健康管理服务。立足常态化社区疫情防控，符合条件的设置发热诊室，提升及时发现、依法报告和处置传染病能力。立足满足群众多样化个性化服务需求，在做好全科医疗服务的基础上，鼓励积极开展预防保健、康复、口腔、儿科及妇幼保健、精神心理等服务，支持社区医院加强特色科室建设。注重发挥中医</w:t>
      </w:r>
      <w:proofErr w:type="gramStart"/>
      <w:r w:rsidRPr="00C54B7B">
        <w:rPr>
          <w:rFonts w:ascii="仿宋" w:eastAsia="仿宋" w:hAnsi="仿宋" w:hint="eastAsia"/>
          <w:sz w:val="28"/>
          <w:szCs w:val="28"/>
        </w:rPr>
        <w:t>简便验廉优势</w:t>
      </w:r>
      <w:proofErr w:type="gramEnd"/>
      <w:r w:rsidRPr="00C54B7B">
        <w:rPr>
          <w:rFonts w:ascii="仿宋" w:eastAsia="仿宋" w:hAnsi="仿宋" w:hint="eastAsia"/>
          <w:sz w:val="28"/>
          <w:szCs w:val="28"/>
        </w:rPr>
        <w:t>，加强中医综合服务区（中医馆、国医馆）服务能力建设，突出中医药特色，鼓励提供融中医医疗、预防保健、康复服务于一体</w:t>
      </w:r>
      <w:r w:rsidRPr="00C54B7B">
        <w:rPr>
          <w:rFonts w:ascii="仿宋" w:eastAsia="仿宋" w:hAnsi="仿宋" w:hint="eastAsia"/>
          <w:sz w:val="28"/>
          <w:szCs w:val="28"/>
        </w:rPr>
        <w:lastRenderedPageBreak/>
        <w:t>的综合服务。</w:t>
      </w:r>
    </w:p>
    <w:p w14:paraId="2AF581D7" w14:textId="77777777" w:rsidR="00C54B7B" w:rsidRPr="00C54B7B" w:rsidRDefault="00C54B7B" w:rsidP="00C54B7B">
      <w:pPr>
        <w:rPr>
          <w:rFonts w:ascii="仿宋" w:eastAsia="仿宋" w:hAnsi="仿宋"/>
          <w:sz w:val="28"/>
          <w:szCs w:val="28"/>
        </w:rPr>
      </w:pPr>
    </w:p>
    <w:p w14:paraId="61D3F117" w14:textId="650682F9" w:rsidR="00C54B7B" w:rsidRPr="00C54B7B" w:rsidRDefault="00C54B7B" w:rsidP="00C54B7B">
      <w:pPr>
        <w:rPr>
          <w:rFonts w:ascii="仿宋" w:eastAsia="仿宋" w:hAnsi="仿宋" w:hint="eastAsia"/>
          <w:sz w:val="28"/>
          <w:szCs w:val="28"/>
        </w:rPr>
      </w:pPr>
      <w:r w:rsidRPr="00C54B7B">
        <w:rPr>
          <w:rFonts w:ascii="仿宋" w:eastAsia="仿宋" w:hAnsi="仿宋" w:hint="eastAsia"/>
          <w:sz w:val="28"/>
          <w:szCs w:val="28"/>
        </w:rPr>
        <w:t>四、严格社区医院管理</w:t>
      </w:r>
    </w:p>
    <w:p w14:paraId="1AD4DE98" w14:textId="77777777" w:rsidR="00C54B7B" w:rsidRPr="00C54B7B" w:rsidRDefault="00C54B7B" w:rsidP="00B43CB1">
      <w:pPr>
        <w:ind w:firstLineChars="200" w:firstLine="560"/>
        <w:rPr>
          <w:rFonts w:ascii="仿宋" w:eastAsia="仿宋" w:hAnsi="仿宋"/>
          <w:sz w:val="28"/>
          <w:szCs w:val="28"/>
        </w:rPr>
      </w:pPr>
      <w:r w:rsidRPr="00C54B7B">
        <w:rPr>
          <w:rFonts w:ascii="仿宋" w:eastAsia="仿宋" w:hAnsi="仿宋" w:hint="eastAsia"/>
          <w:sz w:val="28"/>
          <w:szCs w:val="28"/>
        </w:rPr>
        <w:t>社区医院原则上由省级卫生健康行政部门组织开展评估，各地可根据工作实际授权地市级开展评估。要严格评估标准，对未达到《社区医院基本标准（试行）》（国卫办医函〔</w:t>
      </w:r>
      <w:r w:rsidRPr="00C54B7B">
        <w:rPr>
          <w:rFonts w:ascii="仿宋" w:eastAsia="仿宋" w:hAnsi="仿宋"/>
          <w:sz w:val="28"/>
          <w:szCs w:val="28"/>
        </w:rPr>
        <w:t>2019〕518号）要求的，不得加挂社区医院牌子。鼓励各地规范社区医院标识，但不得增加社区医院负担。严格落实《医疗机构管理条例》及其实施细则有关规定，严禁超范围执业。加强医疗质量和安全管理，严格落实《社区医院医疗质量安全核心制度要点（试行）》（国卫办医函〔2019〕518号），健全完善规章制度，严格机构内部管理，加强社区医院文化和医德医风建设，切实保障医疗</w:t>
      </w:r>
      <w:r w:rsidRPr="00C54B7B">
        <w:rPr>
          <w:rFonts w:ascii="仿宋" w:eastAsia="仿宋" w:hAnsi="仿宋" w:hint="eastAsia"/>
          <w:sz w:val="28"/>
          <w:szCs w:val="28"/>
        </w:rPr>
        <w:t>质量和患者安全，树立行业声誉。加快建立完善社区医院绩效评价指标体系，全面开展已建成社区医院运行监测评价，促进社区医院持续改进服务质量，提高运行效率。</w:t>
      </w:r>
    </w:p>
    <w:p w14:paraId="736C1B86" w14:textId="77777777" w:rsidR="00C54B7B" w:rsidRPr="00C54B7B" w:rsidRDefault="00C54B7B" w:rsidP="00C54B7B">
      <w:pPr>
        <w:rPr>
          <w:rFonts w:ascii="仿宋" w:eastAsia="仿宋" w:hAnsi="仿宋"/>
          <w:sz w:val="28"/>
          <w:szCs w:val="28"/>
        </w:rPr>
      </w:pPr>
    </w:p>
    <w:p w14:paraId="1568C743" w14:textId="77777777" w:rsidR="00C54B7B" w:rsidRPr="00C54B7B" w:rsidRDefault="00C54B7B" w:rsidP="00C54B7B">
      <w:pPr>
        <w:rPr>
          <w:rFonts w:ascii="仿宋" w:eastAsia="仿宋" w:hAnsi="仿宋"/>
          <w:sz w:val="28"/>
          <w:szCs w:val="28"/>
        </w:rPr>
      </w:pPr>
      <w:r w:rsidRPr="00C54B7B">
        <w:rPr>
          <w:rFonts w:ascii="仿宋" w:eastAsia="仿宋" w:hAnsi="仿宋" w:hint="eastAsia"/>
          <w:sz w:val="28"/>
          <w:szCs w:val="28"/>
        </w:rPr>
        <w:t>五、强化社区医院人才培养培训</w:t>
      </w:r>
    </w:p>
    <w:p w14:paraId="77FC30F4" w14:textId="77777777" w:rsidR="00C54B7B" w:rsidRPr="00C54B7B" w:rsidRDefault="00C54B7B" w:rsidP="00B43CB1">
      <w:pPr>
        <w:ind w:firstLineChars="200" w:firstLine="560"/>
        <w:rPr>
          <w:rFonts w:ascii="仿宋" w:eastAsia="仿宋" w:hAnsi="仿宋"/>
          <w:sz w:val="28"/>
          <w:szCs w:val="28"/>
        </w:rPr>
      </w:pPr>
      <w:r w:rsidRPr="00C54B7B">
        <w:rPr>
          <w:rFonts w:ascii="仿宋" w:eastAsia="仿宋" w:hAnsi="仿宋" w:hint="eastAsia"/>
          <w:sz w:val="28"/>
          <w:szCs w:val="28"/>
        </w:rPr>
        <w:t>各地要根据社区医院发展和科室建设情况，配备临床、检验、影像、中医、康复、预防保健、精神心理、儿童保健等社区医院各类适宜人才。充分发挥现有各级各类医疗卫生人员培训机构作用，面向社区医院开展住院医师、全科专业住院医师规范化培训，提高临床医疗卫生服务能力。加强护理、药事、医技、康复等方面医务人员培训。积极开展</w:t>
      </w:r>
      <w:proofErr w:type="gramStart"/>
      <w:r w:rsidRPr="00C54B7B">
        <w:rPr>
          <w:rFonts w:ascii="仿宋" w:eastAsia="仿宋" w:hAnsi="仿宋" w:hint="eastAsia"/>
          <w:sz w:val="28"/>
          <w:szCs w:val="28"/>
        </w:rPr>
        <w:t>医</w:t>
      </w:r>
      <w:proofErr w:type="gramEnd"/>
      <w:r w:rsidRPr="00C54B7B">
        <w:rPr>
          <w:rFonts w:ascii="仿宋" w:eastAsia="仿宋" w:hAnsi="仿宋" w:hint="eastAsia"/>
          <w:sz w:val="28"/>
          <w:szCs w:val="28"/>
        </w:rPr>
        <w:t>防融合服务培训，大力培养具有临床、预防、健康管理技</w:t>
      </w:r>
      <w:r w:rsidRPr="00C54B7B">
        <w:rPr>
          <w:rFonts w:ascii="仿宋" w:eastAsia="仿宋" w:hAnsi="仿宋" w:hint="eastAsia"/>
          <w:sz w:val="28"/>
          <w:szCs w:val="28"/>
        </w:rPr>
        <w:lastRenderedPageBreak/>
        <w:t>能的复合型医疗卫生人才。积极开展适宜技术培训，加快新技术、新型设备在社区医院的普及应用。根据社区医院业务发展需要，有组织有计划地选派骨干人员赴上级医院进修学习。</w:t>
      </w:r>
    </w:p>
    <w:p w14:paraId="20EEFB73" w14:textId="77777777" w:rsidR="00C54B7B" w:rsidRPr="00C54B7B" w:rsidRDefault="00C54B7B" w:rsidP="00C54B7B">
      <w:pPr>
        <w:rPr>
          <w:rFonts w:ascii="仿宋" w:eastAsia="仿宋" w:hAnsi="仿宋"/>
          <w:sz w:val="28"/>
          <w:szCs w:val="28"/>
        </w:rPr>
      </w:pPr>
    </w:p>
    <w:p w14:paraId="0B313988" w14:textId="77777777" w:rsidR="00C54B7B" w:rsidRPr="00C54B7B" w:rsidRDefault="00C54B7B" w:rsidP="00C54B7B">
      <w:pPr>
        <w:rPr>
          <w:rFonts w:ascii="仿宋" w:eastAsia="仿宋" w:hAnsi="仿宋"/>
          <w:sz w:val="28"/>
          <w:szCs w:val="28"/>
        </w:rPr>
      </w:pPr>
      <w:r w:rsidRPr="00C54B7B">
        <w:rPr>
          <w:rFonts w:ascii="仿宋" w:eastAsia="仿宋" w:hAnsi="仿宋" w:hint="eastAsia"/>
          <w:sz w:val="28"/>
          <w:szCs w:val="28"/>
        </w:rPr>
        <w:t>六、加强社区医院建设的政策协同</w:t>
      </w:r>
    </w:p>
    <w:p w14:paraId="0658DB1D" w14:textId="77777777" w:rsidR="00C54B7B" w:rsidRPr="00C54B7B" w:rsidRDefault="00C54B7B" w:rsidP="00B43CB1">
      <w:pPr>
        <w:ind w:firstLineChars="200" w:firstLine="560"/>
        <w:rPr>
          <w:rFonts w:ascii="仿宋" w:eastAsia="仿宋" w:hAnsi="仿宋"/>
          <w:sz w:val="28"/>
          <w:szCs w:val="28"/>
        </w:rPr>
      </w:pPr>
      <w:r w:rsidRPr="00C54B7B">
        <w:rPr>
          <w:rFonts w:ascii="仿宋" w:eastAsia="仿宋" w:hAnsi="仿宋" w:hint="eastAsia"/>
          <w:sz w:val="28"/>
          <w:szCs w:val="28"/>
        </w:rPr>
        <w:t>各地要立足满足群众就近看病就医需求，鼓励在房屋建设、床位设置、设备配备、技术准入、用药目录、</w:t>
      </w:r>
      <w:proofErr w:type="gramStart"/>
      <w:r w:rsidRPr="00C54B7B">
        <w:rPr>
          <w:rFonts w:ascii="仿宋" w:eastAsia="仿宋" w:hAnsi="仿宋" w:hint="eastAsia"/>
          <w:sz w:val="28"/>
          <w:szCs w:val="28"/>
        </w:rPr>
        <w:t>医</w:t>
      </w:r>
      <w:proofErr w:type="gramEnd"/>
      <w:r w:rsidRPr="00C54B7B">
        <w:rPr>
          <w:rFonts w:ascii="仿宋" w:eastAsia="仿宋" w:hAnsi="仿宋" w:hint="eastAsia"/>
          <w:sz w:val="28"/>
          <w:szCs w:val="28"/>
        </w:rPr>
        <w:t>保报销等方面，积极争取政策支持，为社区医院发展创造条件。支持地方卫生健康行政部门将符合条件的社区医院规划为二级医院并参加二级医院等级评审</w:t>
      </w:r>
      <w:r w:rsidRPr="00C54B7B">
        <w:rPr>
          <w:rFonts w:ascii="仿宋" w:eastAsia="仿宋" w:hAnsi="仿宋"/>
          <w:sz w:val="28"/>
          <w:szCs w:val="28"/>
        </w:rPr>
        <w:t>,按照二级医院有关医疗要求进行管理。统筹社区医院建设与城市医疗集团、县域</w:t>
      </w:r>
      <w:proofErr w:type="gramStart"/>
      <w:r w:rsidRPr="00C54B7B">
        <w:rPr>
          <w:rFonts w:ascii="仿宋" w:eastAsia="仿宋" w:hAnsi="仿宋"/>
          <w:sz w:val="28"/>
          <w:szCs w:val="28"/>
        </w:rPr>
        <w:t>医</w:t>
      </w:r>
      <w:proofErr w:type="gramEnd"/>
      <w:r w:rsidRPr="00C54B7B">
        <w:rPr>
          <w:rFonts w:ascii="仿宋" w:eastAsia="仿宋" w:hAnsi="仿宋"/>
          <w:sz w:val="28"/>
          <w:szCs w:val="28"/>
        </w:rPr>
        <w:t>共</w:t>
      </w:r>
      <w:proofErr w:type="gramStart"/>
      <w:r w:rsidRPr="00C54B7B">
        <w:rPr>
          <w:rFonts w:ascii="仿宋" w:eastAsia="仿宋" w:hAnsi="仿宋"/>
          <w:sz w:val="28"/>
          <w:szCs w:val="28"/>
        </w:rPr>
        <w:t>体建设</w:t>
      </w:r>
      <w:proofErr w:type="gramEnd"/>
      <w:r w:rsidRPr="00C54B7B">
        <w:rPr>
          <w:rFonts w:ascii="仿宋" w:eastAsia="仿宋" w:hAnsi="仿宋"/>
          <w:sz w:val="28"/>
          <w:szCs w:val="28"/>
        </w:rPr>
        <w:t>工作，鼓励上级医院医师到社区医院多点执业，加强疾病预防控制、妇幼保健、精神卫生等机构对社区医院的指导，推动形成上下联动、</w:t>
      </w:r>
      <w:proofErr w:type="gramStart"/>
      <w:r w:rsidRPr="00C54B7B">
        <w:rPr>
          <w:rFonts w:ascii="仿宋" w:eastAsia="仿宋" w:hAnsi="仿宋"/>
          <w:sz w:val="28"/>
          <w:szCs w:val="28"/>
        </w:rPr>
        <w:t>医</w:t>
      </w:r>
      <w:proofErr w:type="gramEnd"/>
      <w:r w:rsidRPr="00C54B7B">
        <w:rPr>
          <w:rFonts w:ascii="仿宋" w:eastAsia="仿宋" w:hAnsi="仿宋"/>
          <w:sz w:val="28"/>
          <w:szCs w:val="28"/>
        </w:rPr>
        <w:t>防协同新格局。积极协调人力资源社会保障、财政、</w:t>
      </w:r>
      <w:proofErr w:type="gramStart"/>
      <w:r w:rsidRPr="00C54B7B">
        <w:rPr>
          <w:rFonts w:ascii="仿宋" w:eastAsia="仿宋" w:hAnsi="仿宋"/>
          <w:sz w:val="28"/>
          <w:szCs w:val="28"/>
        </w:rPr>
        <w:t>医</w:t>
      </w:r>
      <w:proofErr w:type="gramEnd"/>
      <w:r w:rsidRPr="00C54B7B">
        <w:rPr>
          <w:rFonts w:ascii="仿宋" w:eastAsia="仿宋" w:hAnsi="仿宋"/>
          <w:sz w:val="28"/>
          <w:szCs w:val="28"/>
        </w:rPr>
        <w:t>保等部门，进一步深化体制机制改</w:t>
      </w:r>
      <w:r w:rsidRPr="00C54B7B">
        <w:rPr>
          <w:rFonts w:ascii="仿宋" w:eastAsia="仿宋" w:hAnsi="仿宋" w:hint="eastAsia"/>
          <w:sz w:val="28"/>
          <w:szCs w:val="28"/>
        </w:rPr>
        <w:t>革，在人事薪酬、医疗保障、公共卫生经费等方面争取支持政策，促进社区医院可持续高质量发展。</w:t>
      </w:r>
    </w:p>
    <w:p w14:paraId="19DAA4C1" w14:textId="77777777" w:rsidR="00C54B7B" w:rsidRPr="00C54B7B" w:rsidRDefault="00C54B7B" w:rsidP="00C54B7B">
      <w:pPr>
        <w:rPr>
          <w:rFonts w:ascii="仿宋" w:eastAsia="仿宋" w:hAnsi="仿宋"/>
          <w:sz w:val="28"/>
          <w:szCs w:val="28"/>
        </w:rPr>
      </w:pPr>
    </w:p>
    <w:p w14:paraId="3CE83F04" w14:textId="45DB8377" w:rsidR="00C54B7B" w:rsidRPr="00C54B7B" w:rsidRDefault="00C54B7B" w:rsidP="00C54B7B">
      <w:pPr>
        <w:rPr>
          <w:rFonts w:ascii="仿宋" w:eastAsia="仿宋" w:hAnsi="仿宋" w:hint="eastAsia"/>
          <w:sz w:val="28"/>
          <w:szCs w:val="28"/>
        </w:rPr>
      </w:pPr>
      <w:r w:rsidRPr="00C54B7B">
        <w:rPr>
          <w:rFonts w:ascii="仿宋" w:eastAsia="仿宋" w:hAnsi="仿宋" w:hint="eastAsia"/>
          <w:sz w:val="28"/>
          <w:szCs w:val="28"/>
        </w:rPr>
        <w:t>七、宣传社区医院建设先进经验</w:t>
      </w:r>
    </w:p>
    <w:p w14:paraId="34C65518" w14:textId="77777777" w:rsidR="00C54B7B" w:rsidRPr="00C54B7B" w:rsidRDefault="00C54B7B" w:rsidP="00B43CB1">
      <w:pPr>
        <w:ind w:firstLineChars="200" w:firstLine="560"/>
        <w:rPr>
          <w:rFonts w:ascii="仿宋" w:eastAsia="仿宋" w:hAnsi="仿宋"/>
          <w:sz w:val="28"/>
          <w:szCs w:val="28"/>
        </w:rPr>
      </w:pPr>
      <w:r w:rsidRPr="00C54B7B">
        <w:rPr>
          <w:rFonts w:ascii="仿宋" w:eastAsia="仿宋" w:hAnsi="仿宋" w:hint="eastAsia"/>
          <w:sz w:val="28"/>
          <w:szCs w:val="28"/>
        </w:rPr>
        <w:t>各地要加大宣传力度，利用官方网站、报纸、新媒体等，积极宣传社区医院建设相关政策和重要意义、取得的进展和成效、群众获得感和感受度等，为社区医院建设营造良好氛围。要及时总结社区医院建设的好经验、好做法，通过举办培训班、召开经验交流会和新闻发布会等形式，加强</w:t>
      </w:r>
      <w:proofErr w:type="gramStart"/>
      <w:r w:rsidRPr="00C54B7B">
        <w:rPr>
          <w:rFonts w:ascii="仿宋" w:eastAsia="仿宋" w:hAnsi="仿宋" w:hint="eastAsia"/>
          <w:sz w:val="28"/>
          <w:szCs w:val="28"/>
        </w:rPr>
        <w:t>交流互鉴宣传</w:t>
      </w:r>
      <w:proofErr w:type="gramEnd"/>
      <w:r w:rsidRPr="00C54B7B">
        <w:rPr>
          <w:rFonts w:ascii="仿宋" w:eastAsia="仿宋" w:hAnsi="仿宋" w:hint="eastAsia"/>
          <w:sz w:val="28"/>
          <w:szCs w:val="28"/>
        </w:rPr>
        <w:t>。各地要积极向国家卫生健康委、国</w:t>
      </w:r>
      <w:r w:rsidRPr="00C54B7B">
        <w:rPr>
          <w:rFonts w:ascii="仿宋" w:eastAsia="仿宋" w:hAnsi="仿宋" w:hint="eastAsia"/>
          <w:sz w:val="28"/>
          <w:szCs w:val="28"/>
        </w:rPr>
        <w:lastRenderedPageBreak/>
        <w:t>家中医药局报送先进典型经验材料，国家卫生健康委、国家中医药局将择优组织开展交流宣传。</w:t>
      </w:r>
    </w:p>
    <w:p w14:paraId="27D20E83" w14:textId="77777777" w:rsidR="00C54B7B" w:rsidRPr="00C54B7B" w:rsidRDefault="00C54B7B" w:rsidP="00B43CB1">
      <w:pPr>
        <w:ind w:firstLineChars="200" w:firstLine="560"/>
        <w:rPr>
          <w:rFonts w:ascii="仿宋" w:eastAsia="仿宋" w:hAnsi="仿宋"/>
          <w:sz w:val="28"/>
          <w:szCs w:val="28"/>
        </w:rPr>
      </w:pPr>
      <w:r w:rsidRPr="00C54B7B">
        <w:rPr>
          <w:rFonts w:ascii="仿宋" w:eastAsia="仿宋" w:hAnsi="仿宋" w:hint="eastAsia"/>
          <w:sz w:val="28"/>
          <w:szCs w:val="28"/>
        </w:rPr>
        <w:t>请各省份于</w:t>
      </w:r>
      <w:r w:rsidRPr="00C54B7B">
        <w:rPr>
          <w:rFonts w:ascii="仿宋" w:eastAsia="仿宋" w:hAnsi="仿宋"/>
          <w:sz w:val="28"/>
          <w:szCs w:val="28"/>
        </w:rPr>
        <w:t>11月30日前将社区医院建设年度工作总结及新建成社区医院名单报送国家卫生健康</w:t>
      </w:r>
      <w:proofErr w:type="gramStart"/>
      <w:r w:rsidRPr="00C54B7B">
        <w:rPr>
          <w:rFonts w:ascii="仿宋" w:eastAsia="仿宋" w:hAnsi="仿宋"/>
          <w:sz w:val="28"/>
          <w:szCs w:val="28"/>
        </w:rPr>
        <w:t>委基层司</w:t>
      </w:r>
      <w:proofErr w:type="gramEnd"/>
      <w:r w:rsidRPr="00C54B7B">
        <w:rPr>
          <w:rFonts w:ascii="仿宋" w:eastAsia="仿宋" w:hAnsi="仿宋"/>
          <w:sz w:val="28"/>
          <w:szCs w:val="28"/>
        </w:rPr>
        <w:t>。</w:t>
      </w:r>
    </w:p>
    <w:p w14:paraId="0BEEBDF0" w14:textId="2B427B10" w:rsidR="00C54B7B" w:rsidRPr="00C54B7B" w:rsidRDefault="00C54B7B" w:rsidP="00C54B7B">
      <w:pPr>
        <w:rPr>
          <w:rFonts w:ascii="仿宋" w:eastAsia="仿宋" w:hAnsi="仿宋" w:hint="eastAsia"/>
          <w:sz w:val="28"/>
          <w:szCs w:val="28"/>
        </w:rPr>
      </w:pPr>
    </w:p>
    <w:p w14:paraId="5A5B97CA" w14:textId="3077E570" w:rsidR="00C54B7B" w:rsidRPr="00B43CB1" w:rsidRDefault="00C54B7B" w:rsidP="00C54B7B">
      <w:pPr>
        <w:rPr>
          <w:rFonts w:ascii="仿宋" w:eastAsia="仿宋" w:hAnsi="仿宋" w:hint="eastAsia"/>
          <w:sz w:val="28"/>
          <w:szCs w:val="28"/>
        </w:rPr>
      </w:pPr>
      <w:r w:rsidRPr="00C54B7B">
        <w:rPr>
          <w:rFonts w:ascii="仿宋" w:eastAsia="仿宋" w:hAnsi="仿宋" w:hint="eastAsia"/>
          <w:sz w:val="28"/>
          <w:szCs w:val="28"/>
        </w:rPr>
        <w:t>国家卫生健康</w:t>
      </w:r>
      <w:proofErr w:type="gramStart"/>
      <w:r w:rsidRPr="00C54B7B">
        <w:rPr>
          <w:rFonts w:ascii="仿宋" w:eastAsia="仿宋" w:hAnsi="仿宋" w:hint="eastAsia"/>
          <w:sz w:val="28"/>
          <w:szCs w:val="28"/>
        </w:rPr>
        <w:t>委基层司</w:t>
      </w:r>
      <w:proofErr w:type="gramEnd"/>
      <w:r w:rsidRPr="00C54B7B">
        <w:rPr>
          <w:rFonts w:ascii="仿宋" w:eastAsia="仿宋" w:hAnsi="仿宋" w:hint="eastAsia"/>
          <w:sz w:val="28"/>
          <w:szCs w:val="28"/>
        </w:rPr>
        <w:t>联系人：赵雅利、胡同宇</w:t>
      </w:r>
    </w:p>
    <w:p w14:paraId="18EF37B1" w14:textId="02A9BE40" w:rsidR="00C54B7B" w:rsidRPr="00C54B7B" w:rsidRDefault="00C54B7B" w:rsidP="00C54B7B">
      <w:pPr>
        <w:rPr>
          <w:rFonts w:ascii="仿宋" w:eastAsia="仿宋" w:hAnsi="仿宋" w:hint="eastAsia"/>
          <w:sz w:val="28"/>
          <w:szCs w:val="28"/>
        </w:rPr>
      </w:pPr>
      <w:r w:rsidRPr="00C54B7B">
        <w:rPr>
          <w:rFonts w:ascii="仿宋" w:eastAsia="仿宋" w:hAnsi="仿宋" w:hint="eastAsia"/>
          <w:sz w:val="28"/>
          <w:szCs w:val="28"/>
        </w:rPr>
        <w:t>联系电话：</w:t>
      </w:r>
      <w:r w:rsidRPr="00C54B7B">
        <w:rPr>
          <w:rFonts w:ascii="仿宋" w:eastAsia="仿宋" w:hAnsi="仿宋"/>
          <w:sz w:val="28"/>
          <w:szCs w:val="28"/>
        </w:rPr>
        <w:t>010—62030657、62030654</w:t>
      </w:r>
    </w:p>
    <w:p w14:paraId="0775181E" w14:textId="44F45872" w:rsidR="00C54B7B" w:rsidRPr="00B43CB1" w:rsidRDefault="00C54B7B" w:rsidP="00C54B7B">
      <w:pPr>
        <w:rPr>
          <w:rFonts w:ascii="仿宋" w:eastAsia="仿宋" w:hAnsi="仿宋" w:hint="eastAsia"/>
          <w:sz w:val="28"/>
          <w:szCs w:val="28"/>
        </w:rPr>
      </w:pPr>
      <w:r w:rsidRPr="00C54B7B">
        <w:rPr>
          <w:rFonts w:ascii="仿宋" w:eastAsia="仿宋" w:hAnsi="仿宋" w:hint="eastAsia"/>
          <w:sz w:val="28"/>
          <w:szCs w:val="28"/>
        </w:rPr>
        <w:t>电子邮箱：</w:t>
      </w:r>
      <w:r w:rsidRPr="00C54B7B">
        <w:rPr>
          <w:rFonts w:ascii="仿宋" w:eastAsia="仿宋" w:hAnsi="仿宋"/>
          <w:sz w:val="28"/>
          <w:szCs w:val="28"/>
        </w:rPr>
        <w:t>yxpjc@nhc.gov.cn</w:t>
      </w:r>
    </w:p>
    <w:p w14:paraId="34D2A683" w14:textId="6CF1D3EC" w:rsidR="00C54B7B" w:rsidRPr="00B43CB1" w:rsidRDefault="00C54B7B" w:rsidP="00C54B7B">
      <w:pPr>
        <w:rPr>
          <w:rFonts w:ascii="仿宋" w:eastAsia="仿宋" w:hAnsi="仿宋" w:hint="eastAsia"/>
          <w:sz w:val="28"/>
          <w:szCs w:val="28"/>
        </w:rPr>
      </w:pPr>
      <w:r w:rsidRPr="00C54B7B">
        <w:rPr>
          <w:rFonts w:ascii="仿宋" w:eastAsia="仿宋" w:hAnsi="仿宋" w:hint="eastAsia"/>
          <w:sz w:val="28"/>
          <w:szCs w:val="28"/>
        </w:rPr>
        <w:t>国家中医药局</w:t>
      </w:r>
      <w:proofErr w:type="gramStart"/>
      <w:r w:rsidRPr="00C54B7B">
        <w:rPr>
          <w:rFonts w:ascii="仿宋" w:eastAsia="仿宋" w:hAnsi="仿宋" w:hint="eastAsia"/>
          <w:sz w:val="28"/>
          <w:szCs w:val="28"/>
        </w:rPr>
        <w:t>医</w:t>
      </w:r>
      <w:proofErr w:type="gramEnd"/>
      <w:r w:rsidRPr="00C54B7B">
        <w:rPr>
          <w:rFonts w:ascii="仿宋" w:eastAsia="仿宋" w:hAnsi="仿宋" w:hint="eastAsia"/>
          <w:sz w:val="28"/>
          <w:szCs w:val="28"/>
        </w:rPr>
        <w:t>政司联系人：陈延、董云龙</w:t>
      </w:r>
    </w:p>
    <w:p w14:paraId="11FDD848" w14:textId="05AF8FDD" w:rsidR="00C54B7B" w:rsidRPr="00C54B7B" w:rsidRDefault="00C54B7B" w:rsidP="00C54B7B">
      <w:pPr>
        <w:rPr>
          <w:rFonts w:ascii="仿宋" w:eastAsia="仿宋" w:hAnsi="仿宋" w:hint="eastAsia"/>
          <w:sz w:val="28"/>
          <w:szCs w:val="28"/>
        </w:rPr>
      </w:pPr>
      <w:r w:rsidRPr="00C54B7B">
        <w:rPr>
          <w:rFonts w:ascii="仿宋" w:eastAsia="仿宋" w:hAnsi="仿宋" w:hint="eastAsia"/>
          <w:sz w:val="28"/>
          <w:szCs w:val="28"/>
        </w:rPr>
        <w:t>联系电话：</w:t>
      </w:r>
      <w:r w:rsidRPr="00C54B7B">
        <w:rPr>
          <w:rFonts w:ascii="仿宋" w:eastAsia="仿宋" w:hAnsi="仿宋"/>
          <w:sz w:val="28"/>
          <w:szCs w:val="28"/>
        </w:rPr>
        <w:t>010—59957688</w:t>
      </w:r>
    </w:p>
    <w:p w14:paraId="2160C9BF" w14:textId="38B34D81" w:rsidR="00C54B7B" w:rsidRPr="00B43CB1" w:rsidRDefault="00C54B7B" w:rsidP="00B43CB1">
      <w:pPr>
        <w:jc w:val="right"/>
        <w:rPr>
          <w:rFonts w:ascii="仿宋" w:eastAsia="仿宋" w:hAnsi="仿宋" w:hint="eastAsia"/>
          <w:sz w:val="28"/>
          <w:szCs w:val="28"/>
        </w:rPr>
      </w:pPr>
      <w:r w:rsidRPr="00C54B7B">
        <w:rPr>
          <w:rFonts w:ascii="仿宋" w:eastAsia="仿宋" w:hAnsi="仿宋"/>
          <w:sz w:val="28"/>
          <w:szCs w:val="28"/>
        </w:rPr>
        <w:t>   </w:t>
      </w:r>
      <w:r w:rsidR="00B43CB1">
        <w:rPr>
          <w:rFonts w:ascii="仿宋" w:eastAsia="仿宋" w:hAnsi="仿宋"/>
          <w:sz w:val="28"/>
          <w:szCs w:val="28"/>
        </w:rPr>
        <w:t xml:space="preserve">       </w:t>
      </w:r>
      <w:r w:rsidRPr="00C54B7B">
        <w:rPr>
          <w:rFonts w:ascii="仿宋" w:eastAsia="仿宋" w:hAnsi="仿宋"/>
          <w:sz w:val="28"/>
          <w:szCs w:val="28"/>
        </w:rPr>
        <w:t> 国家卫生健康委办公厅     国家中医药局办公室</w:t>
      </w:r>
    </w:p>
    <w:p w14:paraId="192879BC" w14:textId="0DCBC413" w:rsidR="00C54B7B" w:rsidRPr="00C54B7B" w:rsidRDefault="00C54B7B" w:rsidP="00B43CB1">
      <w:pPr>
        <w:jc w:val="right"/>
        <w:rPr>
          <w:rFonts w:ascii="仿宋" w:eastAsia="仿宋" w:hAnsi="仿宋"/>
          <w:sz w:val="28"/>
          <w:szCs w:val="28"/>
        </w:rPr>
      </w:pPr>
      <w:r w:rsidRPr="00C54B7B">
        <w:rPr>
          <w:rFonts w:ascii="仿宋" w:eastAsia="仿宋" w:hAnsi="仿宋"/>
          <w:sz w:val="28"/>
          <w:szCs w:val="28"/>
        </w:rPr>
        <w:t>                                   </w:t>
      </w:r>
      <w:r w:rsidR="00B43CB1">
        <w:rPr>
          <w:rFonts w:ascii="仿宋" w:eastAsia="仿宋" w:hAnsi="仿宋"/>
          <w:sz w:val="28"/>
          <w:szCs w:val="28"/>
        </w:rPr>
        <w:t xml:space="preserve">     </w:t>
      </w:r>
      <w:r w:rsidRPr="00C54B7B">
        <w:rPr>
          <w:rFonts w:ascii="仿宋" w:eastAsia="仿宋" w:hAnsi="仿宋"/>
          <w:sz w:val="28"/>
          <w:szCs w:val="28"/>
        </w:rPr>
        <w:t>2021年6月8日</w:t>
      </w:r>
    </w:p>
    <w:p w14:paraId="40D2D081" w14:textId="77777777" w:rsidR="00C54B7B" w:rsidRPr="00C54B7B" w:rsidRDefault="00C54B7B" w:rsidP="00B43CB1">
      <w:pPr>
        <w:jc w:val="right"/>
        <w:rPr>
          <w:rFonts w:ascii="仿宋" w:eastAsia="仿宋" w:hAnsi="仿宋"/>
          <w:sz w:val="28"/>
          <w:szCs w:val="28"/>
        </w:rPr>
      </w:pPr>
    </w:p>
    <w:p w14:paraId="16377630" w14:textId="7295A8F8" w:rsidR="00E13F2D" w:rsidRPr="00C54B7B" w:rsidRDefault="00C54B7B" w:rsidP="00C54B7B">
      <w:pPr>
        <w:rPr>
          <w:rFonts w:ascii="仿宋" w:eastAsia="仿宋" w:hAnsi="仿宋"/>
          <w:sz w:val="28"/>
          <w:szCs w:val="28"/>
        </w:rPr>
      </w:pPr>
      <w:r w:rsidRPr="00C54B7B">
        <w:rPr>
          <w:rFonts w:ascii="仿宋" w:eastAsia="仿宋" w:hAnsi="仿宋"/>
          <w:sz w:val="28"/>
          <w:szCs w:val="28"/>
        </w:rPr>
        <w:t>(信息公开形式：主动公开)</w:t>
      </w:r>
    </w:p>
    <w:sectPr w:rsidR="00E13F2D" w:rsidRPr="00C54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7B"/>
    <w:rsid w:val="00B43CB1"/>
    <w:rsid w:val="00C54B7B"/>
    <w:rsid w:val="00E1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41B9"/>
  <w15:chartTrackingRefBased/>
  <w15:docId w15:val="{520D82A1-8448-4351-83D9-0CC7D8A2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tianyao</dc:creator>
  <cp:keywords/>
  <dc:description/>
  <cp:lastModifiedBy>peng tianyao</cp:lastModifiedBy>
  <cp:revision>2</cp:revision>
  <dcterms:created xsi:type="dcterms:W3CDTF">2021-06-29T07:54:00Z</dcterms:created>
  <dcterms:modified xsi:type="dcterms:W3CDTF">2021-06-29T07:56:00Z</dcterms:modified>
</cp:coreProperties>
</file>