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"https://www.pkulaw.com/Readchl/1dd3a2fb498ecb3ebdfb.html"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（第八十四号）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bookmarkStart w:id="137"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《中华人民共和国数据安全法》</w:t>
      </w:r>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已由中华人民共和国第十三届全国人民代表大会常务委员会第二十九次会议于2021年6月10日通过，现予公布，自2021年9月1日起施行。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中华人民共和国数据安全法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（2021年6月10日第十三届全国人民代表大会常务委员会第二十九次会议通过）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数据安全与发展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数据安全制度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数据安全保护义务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政务数据安全与开放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为了规范数据处理活动，保障数据安全，促进数据开发利用，保护个人、组织的合法权益，维护国家主权、安全和发展利益，制定本法。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在中华人民共和国境内开展数据处理活动及其安全监管，适用本法。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2"/>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在中华人民共和国境外开展数据处理活动，损害中华人民共和国国家安全、公共利益或者公民、组织合法权益的，依法追究法律责任。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8" w:name="tiao_3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本法所称数据，是指任何以电子或者其他方式对信息的记录。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_kuan_2"/>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数据处理，包括数据的收集、存储、使用、加工、传输、提供、公开等。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3_kuan_3"/>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数据安全，是指通过采取必要措施，确保数据处于有效保护和合法利用的状态，以及具备保障持续安全状态的能力。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4"/>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2" w:name="tiao_4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维护数据安全，应当坚持总体国家安全观，建立健全数据安全治理体系，提高数据安全保障能力。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5"/>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4" w:name="tiao_5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中央国家安全领导机构负责国家数据安全工作的决策和议事协调，研究制定、指导实施国家数据安全战略和有关重大方针政策，统筹协调国家数据安全的重大事项和重要工作，建立国家数据安全工作协调机制。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6"/>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6" w:name="tiao_6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各地区、各部门对本地区、本部门工作中收集和产生的数据及数据安全负责。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6_kuan_2"/>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工业、电信、交通、金融、自然资源、卫生健康、教育、科技等主管部门承担本行业、本领域数据安全监管职责。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6_kuan_3"/>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公安机关、国家安全机关等依照本法和有关法律、行政法规的规定，在各自职责范围内承担数据安全监管职责。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6_kuan_4"/>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国家网信部门依照本法和有关法律、行政法规的规定，负责统筹协调网络数据安全和相关监管工作。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7"/>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1" w:name="tiao_7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国家保护个人、组织与数据有关的权益，鼓励数据依法合理有效利用，保障数据依法有序自由流动，促进以数据为关键要素的数字经济发展。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8"/>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3" w:name="tiao_8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开展数据处理活动，应当遵守法律、法规，尊重社会公德和伦理，遵守商业道德和职业道德，诚实守信，履行数据安全保护义务，承担社会责任，不得危害国家安全、公共利益，不得损害个人、组织的合法权益。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9"/>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5" w:name="tiao_9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开展数据安全知识宣传普及，提高全社会的数据安全保护意识和水平，推动有关部门、行业组织、科研机构、企业、个人等共同参与数据安全保护工作，形成全社会共同维护数据安全和促进发展的良好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0"/>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7" w:name="tiao_10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相关行业组织按照章程，依法制定数据安全行为规范和团体标准，加强行业自律，指导会员加强数据安全保护，提高数据安全保护水平，促进行业健康发展。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1"/>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9" w:name="tiao_11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国家积极开展数据安全治理、数据开发利用等领域的国际交流与合作，参与数据安全相关国际规则和标准的制定，促进数据跨境安全、自由流动。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2"/>
      <w:bookmarkEnd w:id="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1" w:name="tiao_12_kuan_1"/>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任何个人、组织都有权对违反本法规定的行为向有关主管部门投诉、举报。收到投诉、举报的部门应当及时依法处理。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2_kuan_2"/>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有关主管部门应当对投诉、举报人的相关信息予以保密，保护投诉、举报人的合法权益。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3" w:name="sort2_zhang_2"/>
      <w:bookmarkEnd w:id="3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数据安全与发展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3"/>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5" w:name="tiao_13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国家统筹发展和安全，坚持以数据开发利用和产业发展促进数据安全，以数据安全保障数据开发利用和产业发展。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4"/>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7" w:name="tiao_14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国家实施大数据战略，推进数据基础设施建设，鼓励和支持数据在各行业、各领域的创新应用。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4_kuan_2"/>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省级以上人民政府应当将数字经济发展纳入本级国民经济和社会发展规划，并根据需要制定数字经济发展规划。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5"/>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0" w:name="tiao_15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国家支持开发利用数据提升公共服务的智能化水平。提供智能化公共服务，应当充分考虑老年人、残疾人的需求，避免对老年人、残疾人的日常生活造成障碍。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6"/>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2" w:name="tiao_16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国家支持数据开发利用和数据安全技术研究，鼓励数据开发利用和数据安全等领域的技术推广和商业创新，培育、发展数据开发利用和数据安全产品、产业体系。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7"/>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4" w:name="tiao_17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8"/>
      <w:bookmarkEnd w:id="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6" w:name="tiao_18_kuan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国家促进数据安全检测评估、认证等服务的发展，支持数据安全检测评估、认证等专业机构依法开展服务活动。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8_kuan_2"/>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国家支持有关部门、行业组织、企业、教育和科研机构、有关专业机构等在数据安全风险评估、防范、处置等方面开展协作。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9"/>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49" w:name="tiao_19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国家建立健全数据交易管理制度，规范数据交易行为，培育数据交易市场。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20"/>
      <w:bookmarkEnd w:id="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1" w:name="tiao_20_kuan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国家支持教育、科研机构和企业等开展数据开发利用技术和数据安全相关教育和培训，采取多种方式培养数据开发利用技术和数据安全专业人才，促进人才交流。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2" w:name="sort3_zhang_3"/>
      <w:bookmarkEnd w:id="5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数据安全制度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21"/>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4" w:name="tiao_21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21_kuan_2"/>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关系国家安全、国民经济命脉、重要民生、重大公共利益等数据属于国家核心数据，实行更加严格的管理制度。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21_kuan_3"/>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各地区、各部门应当按照数据分类分级保护制度，确定本地区、本部门以及相关行业、领域的重要数据具体目录，对列入目录的数据进行重点保护。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22"/>
      <w:bookmarkEnd w:id="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58" w:name="tiao_22_kuan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国家建立集中统一、高效权威的数据安全风险评估、报告、信息共享、监测预警机制。国家数据安全工作协调机制统筹协调有关部门加强数据安全风险信息的获取、分析、研判、预警工作。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23"/>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0" w:name="tiao_23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国家建立数据安全应急处置机制。发生数据安全事件，有关主管部门应当依法启动应急预案，采取相应的应急处置措施，防止危害扩大，消除安全隐患，并及时向社会发布与公众有关的警示信息。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4"/>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62" w:name="tiao_24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国家建立数据安全审查制度，对影响或者可能影响国家安全的数据处理活动进行国家安全审查。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4_kuan_2"/>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依法作出的安全审查决定为最终决定。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5"/>
      <w:bookmarkEnd w:id="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65" w:name="tiao_25_kuan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国家对与维护国家安全和利益、履行国际义务相关的属于管制物项的数据依法实施出口管制。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6"/>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67" w:name="tiao_26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任何国家或者地区在与数据和数据开发利用技术等有关的投资、贸易等方面对中华人民共和国采取歧视性的禁止、限制或者其他类似措施的，中华人民共和国可以根据实际情况对该国家或者地区对等采取措施。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68" w:name="sort4_zhang_4"/>
      <w:bookmarkEnd w:id="6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数据安全保护义务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7"/>
      <w:bookmarkEnd w:id="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70" w:name="tiao_27_kuan_1"/>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7_kuan_2"/>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重要数据的处理者应当明确数据安全负责人和管理机构，落实数据安全保护责任。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8"/>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73" w:name="tiao_28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开展数据处理活动以及研究开发数据新技术，应当有利于促进经济社会发展，增进人民福祉，符合社会公德和伦理。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9"/>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75" w:name="tiao_29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开展数据处理活动应当加强风险监测，发现数据安全缺陷、漏洞等风险时，应当立即采取补救措施；发生数据安全事件时，应当立即采取处置措施，按照规定及时告知用户并向有关主管部门报告。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30"/>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77" w:name="tiao_30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重要数据的处理者应当按照规定对其数据处理活动定期开展风险评估，并向有关主管部门报送风险评估报告。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30_kuan_2"/>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风险评估报告应当包括处理的重要数据的种类、数量，开展数据处理活动的情况，面临的数据安全风险及其应对措施等。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31"/>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80" w:name="tiao_31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32"/>
      <w:bookmarkEnd w:id="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82" w:name="tiao_32_kuan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任何组织、个人收集数据，应当采取合法、正当的方式，不得窃取或者以其他非法方式获取数据。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32_kuan_2"/>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法律、行政法规对收集、使用数据的目的、范围有规定的，应当在法律、行政法规规定的目的和范围内收集、使用数据。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33"/>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85" w:name="tiao_33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从事数据交易中介服务的机构提供服务，应当要求数据提供方说明数据来源，审核交易双方的身份，并留存审核、交易记录。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34"/>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87" w:name="tiao_34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法律、行政法规规定提供数据处理相关服务应当取得行政许可的，服务提供者应当依法取得许可。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35"/>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89" w:name="tiao_35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公安机关、国家安全机关因依法维护国家安全或者侦查犯罪的需要调取数据，应当按照国家有关规定，经过严格的批准手续，依法进行，有关组织、个人应当予以配合。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6"/>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91" w:name="tiao_36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92" w:name="sort5_zhang_5"/>
      <w:bookmarkEnd w:id="9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政务数据安全与开放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37"/>
      <w:bookmarkEnd w:id="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94" w:name="tiao_37_kuan_1"/>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国家大力推进电子政务建设，提高政务数据的科学性、准确性、时效性，提升运用数据服务经济社会发展的能力。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38"/>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96" w:name="tiao_38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9"/>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98" w:name="tiao_39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国家机关应当依照法律、行政法规的规定，建立健全数据安全管理制度，落实数据安全保护责任，保障政务数据安全。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40"/>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00" w:name="tiao_40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41"/>
      <w:bookmarkEnd w:id="1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02" w:name="tiao_41_kuan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国家机关应当遵循公正、公平、便民的原则，按照规定及时、准确地公开政务数据。依法不予公开的除外。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42"/>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04" w:name="tiao_42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国家制定政务数据开放目录，构建统一规范、互联互通、安全可控的政务数据开放平台，推动政务数据开放利用。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43"/>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06" w:name="tiao_43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法律、法规授权的具有管理公共事务职能的组织为履行法定职责开展数据处理活动，适用本章规定。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07" w:name="sort6_zhang_6"/>
      <w:bookmarkEnd w:id="10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44"/>
      <w:bookmarkEnd w:id="1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09" w:name="tiao_44_kuan_1"/>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有关主管部门在履行数据安全监管职责中，发现数据处理活动存在较大安全风险的，可以按照规定的权限和程序对有关组织、个人进行约谈，并要求有关组织、个人采取措施进行整改，消除隐患。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45"/>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11" w:name="tiao_45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45_kuan_2"/>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46"/>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14" w:name="tiao_46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47"/>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16" w:name="tiao_47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48"/>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18" w:name="tiao_48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违反本法第三十五条规定，拒不配合数据调取的，由有关主管部门责令改正，给予警告，并处五万元以上五十万元以下罚款，对直接负责的主管人员和其他直接责任人员处一万元以上十万元以下罚款。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48_kuan_2"/>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49"/>
      <w:bookmarkEnd w:id="1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21" w:name="tiao_49_kuan_1"/>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国家机关不履行本法规定的数据安全保护义务的，对直接负责的主管人员和其他直接责任人员依法给予处分。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50"/>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23" w:name="tiao_50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履行数据安全监管职责的国家工作人员玩忽职守、滥用职权、徇私舞弊的，依法给予处分。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51"/>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25" w:name="tiao_51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窃取或者以其他非法方式获取数据，开展数据处理活动排除、限制竞争，或者损害个人、组织合法权益的，依照有关法律、行政法规的规定处罚。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52"/>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27" w:name="tiao_52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违反本法规定，给他人造成损害的，依法承担民事责任。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52_kuan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违反本法规定，构成违反治安管理行为的，依法给予治安管理处罚；构成犯罪的，依法追究刑事责任。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9" w:name="sort7_zhang_7"/>
      <w:bookmarkEnd w:id="12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53"/>
      <w:bookmarkEnd w:id="1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31" w:name="tiao_53_kuan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开展涉及国家秘密的数据处理活动，适用《中华人民共和国保守国家秘密法》等法律、行政法规的规定。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53_kuan_2"/>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在统计、档案工作中开展数据处理活动，开展涉及个人信息的数据处理活动，还应当遵守有关法律、行政法规的规定。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54"/>
      <w:bookmarkEnd w:id="1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34" w:name="tiao_54_kuan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军事数据安全保护的办法，由中央军事委员会依据本法另行制定。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55"/>
      <w:bookmarkEnd w:id="1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36" w:name="tiao_55_kuan_1"/>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本法自2021年9月1日起施行。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85B6C5C"/>
    <w:rsid w:val="2B2E7154"/>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49</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2021-06-23T07:29:50Z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654BFE6F486B4651A489901D7CE9622B</vt:lpwstr>
  </property>
</Properties>
</file>