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A344" w14:textId="77F32455" w:rsidR="007911E7" w:rsidRPr="00B22CD4" w:rsidRDefault="007911E7" w:rsidP="00B22CD4">
      <w:pPr>
        <w:spacing w:beforeLines="50" w:before="211" w:afterLines="100" w:after="423"/>
        <w:ind w:firstLineChars="0" w:firstLine="0"/>
        <w:jc w:val="center"/>
        <w:rPr>
          <w:rFonts w:ascii="SimSun" w:eastAsia="SimSun" w:hAnsi="SimSun"/>
          <w:b/>
          <w:sz w:val="32"/>
          <w:szCs w:val="32"/>
        </w:rPr>
      </w:pPr>
      <w:hyperlink r:id="rIdHyperlink" w:history="1">
        <w:r w:rsidRPr="00B22CD4">
          <w:rPr>
            <w:rFonts w:ascii="SimSun" w:eastAsia="SimSun" w:hAnsi="SimSun" w:hint="eastAsia"/>
            <w:b/>
            <w:sz w:val="32"/>
            <w:szCs w:val="32"/>
          </w:rPr>
          <w:t>国家药品监督管理局药品审评中心关于发布《境外已上市境内未上市化学药品药学研究与评价技术要求（试行）》的通告</w:t>
        </w:r>
      </w:hyperlink>
    </w:p>
    <w:p w14:paraId="1CE78CBD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时效性：  </w:t>
      </w:r>
      <w:r w:rsidR="00983AF9" w:rsidRPr="00C468EA">
        <w:rPr>
          <w:rStyle w:val="sect2title1"/>
          <w:b w:val="0"/>
        </w:rPr>
        <w:t xml:space="preserve">  </w:t>
      </w:r>
      <w:r w:rsidR="00983AF9" w:rsidRPr="00C468EA">
        <w:t>现行有效</w:t>
      </w:r>
    </w:p>
    <w:p w14:paraId="628E1286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>发文机关：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国家药品监督管理局药品审评中心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文号：    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国家药品监督管理局药品审评中心通告2021年第21号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发文日期：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2021年03月03日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施行日期：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2021年03月03日</w:t>
      </w:r>
    </w:p>
    <!-- 目录 -->
    <!-- 一行回车 -->
    <w:p w14:paraId="17D9BCF4" w14:textId="77777777" w:rsidR="00AD59E4" w:rsidRPr="00D05BC5" w:rsidRDefault="00AD59E4">
      <w:pPr>
        <w:spacing w:beforeLines="50" w:before="211" w:afterLines="50" w:after="211"/>
        <w:rPr>
          <w:rFonts w:ascii="等线" w:eastAsia="等线" w:hAnsi="等线" w:cs="等线"/>
          <w:color w:val="000000"/>
          <w:kern w:val="0"/>
          <w:sz w:val="28"/>
        </w:rPr>
      </w:pPr>
    </w:p>
    <!-- 正文 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为进一步指导企业开展药品研发，加快境外已上市境内未上市化学药品研发上市进程，提供可参考的技术标准。在国家药品监督管理局的部署下，药审中心组织制定了《境外已上市境内未上市化学药品药学研究与评价技术要求（试行）》（见附件）。根据《国家药监局综合司关于印发药品技术指导原则发布程序的通知》（药监综药管〔2020〕9号）要求，经国家药品监督管理局审查同意，现予发布，自发布之日起施行。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特此通告。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="420"/>
        <w:jc w:val="right"/>
      </w:pPr>
      <w:r w:rsidRPr="00A75184">
        <w:rPr>
          <w:rFonts w:ascii="SimSun" w:eastAsia="SimSun" w:hAnsi="SimSun" w:hint="default"/>
        </w:rPr>
        <w:t>国家药品监督管理局药品审评中心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="420"/>
        <w:jc w:val="right"/>
      </w:pPr>
      <w:r w:rsidRPr="00A75184">
        <w:rPr>
          <w:rFonts w:ascii="SimSun" w:eastAsia="SimSun" w:hAnsi="SimSun" w:hint="default"/>
        </w:rPr>
        <w:t>2021年3月3日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附件：《境外已上市境内未上市化学药品药学研究与评价技术要求（试行）》.pdf</w:t>
      </w:r>
    </w:p>
    <!--正文-编-->
    <!--正文-章-->
    <!--正文-节-->
    <!--正文-条-->
    <!--正文-款-->
    <!--正文-更深层级-->
    <w:sectPr w:rsidR="00E4508E" w:rsidRPr="00CB7EA7" w:rsidSect="000C1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0" w:footer="992" w:gutter="0"/>
      <w:pgNumType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4F8F" w14:textId="77777777" w:rsidR="008929C2" w:rsidRDefault="008929C2" w:rsidP="007134C7">
      <w:pPr>
        <w:spacing w:before="120"/>
        <w:ind w:firstLine="420"/>
      </w:pPr>
      <w:r>
        <w:separator/>
      </w:r>
    </w:p>
    <w:p w14:paraId="4F79F757" w14:textId="77777777" w:rsidR="008929C2" w:rsidRDefault="008929C2" w:rsidP="007134C7">
      <w:pPr>
        <w:spacing w:before="120"/>
        <w:ind w:firstLine="420"/>
      </w:pPr>
    </w:p>
  </w:endnote>
  <w:endnote w:type="continuationSeparator" w:id="0">
    <w:p w14:paraId="08D09082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44448838" w14:textId="77777777" w:rsidR="008929C2" w:rsidRDefault="008929C2" w:rsidP="007134C7">
      <w:pPr>
        <w:spacing w:before="120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74F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A1A4A3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35F3A2" w14:textId="77777777" w:rsidR="00365C3F" w:rsidRDefault="00365C3F" w:rsidP="007134C7">
    <w:pPr>
      <w:pStyle w:val="a5"/>
      <w:spacing w:before="120"/>
      <w:ind w:firstLine="360"/>
    </w:pPr>
  </w:p>
  <w:p w14:paraId="7D151C96" w14:textId="77777777" w:rsidR="00365C3F" w:rsidRDefault="00365C3F" w:rsidP="007134C7">
    <w:pPr>
      <w:spacing w:before="120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08D" w14:textId="432B02B0" w:rsidR="00365C3F" w:rsidRDefault="00365C3F" w:rsidP="00C468EA">
    <w:pPr>
      <w:pStyle w:val="a5"/>
      <w:spacing w:before="120"/>
      <w:ind w:firstLine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10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BA87" w14:textId="77777777" w:rsidR="00365C3F" w:rsidRDefault="00365C3F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E262" w14:textId="77777777" w:rsidR="008929C2" w:rsidRDefault="008929C2" w:rsidP="007134C7">
      <w:pPr>
        <w:spacing w:before="120"/>
        <w:ind w:firstLine="420"/>
      </w:pPr>
      <w:r>
        <w:separator/>
      </w:r>
    </w:p>
    <w:p w14:paraId="2ABA9847" w14:textId="77777777" w:rsidR="008929C2" w:rsidRDefault="008929C2" w:rsidP="007134C7">
      <w:pPr>
        <w:spacing w:before="120"/>
        <w:ind w:firstLine="420"/>
      </w:pPr>
    </w:p>
  </w:footnote>
  <w:footnote w:type="continuationSeparator" w:id="0">
    <w:p w14:paraId="245CABE4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123B0699" w14:textId="77777777" w:rsidR="008929C2" w:rsidRDefault="008929C2" w:rsidP="007134C7">
      <w:pPr>
        <w:spacing w:before="120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493E" w14:textId="77777777" w:rsidR="00365C3F" w:rsidRDefault="00365C3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8F08" w14:textId="40655C38" w:rsidR="00365C3F" w:rsidRDefault="00365C3F" w:rsidP="00DF4DDE">
    <w:pPr>
      <w:pStyle w:val="a3"/>
      <w:spacing w:before="120"/>
      <w:ind w:firstLineChars="0" w:firstLine="0"/>
    </w:pPr>
    <w:r>
      <w:rPr>
        <w:rFonts w:hint="eastAsia"/>
      </w:rPr>
      <w:t>国家药品监督管理局药品审评中心关于发布《境外已上市境内未上市化学药品药学研究与评价技术要求（试行）》的通告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2149" w14:textId="77777777" w:rsidR="00365C3F" w:rsidRDefault="00365C3F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D77"/>
    <w:multiLevelType w:val="hybridMultilevel"/>
    <w:tmpl w:val="A04E6BF2"/>
    <w:lvl w:ilvl="0" w:tplc="19F661A6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5E"/>
    <w:rsid w:val="00011E08"/>
    <w:rsid w:val="00014794"/>
    <w:rsid w:val="00023491"/>
    <w:rsid w:val="00055661"/>
    <w:rsid w:val="000838AC"/>
    <w:rsid w:val="000B4268"/>
    <w:rsid w:val="000C10B9"/>
    <w:rsid w:val="000E0518"/>
    <w:rsid w:val="0010142F"/>
    <w:rsid w:val="001156D2"/>
    <w:rsid w:val="00155379"/>
    <w:rsid w:val="0017262F"/>
    <w:rsid w:val="00182C03"/>
    <w:rsid w:val="00186C4B"/>
    <w:rsid w:val="00190F60"/>
    <w:rsid w:val="00191D9F"/>
    <w:rsid w:val="0019779C"/>
    <w:rsid w:val="001A42BB"/>
    <w:rsid w:val="001B24CE"/>
    <w:rsid w:val="001B2E08"/>
    <w:rsid w:val="001D0531"/>
    <w:rsid w:val="001D0DAF"/>
    <w:rsid w:val="001D686D"/>
    <w:rsid w:val="001D6F7C"/>
    <w:rsid w:val="00270DD6"/>
    <w:rsid w:val="002714BD"/>
    <w:rsid w:val="002A2902"/>
    <w:rsid w:val="002C0974"/>
    <w:rsid w:val="002C39FF"/>
    <w:rsid w:val="002D5D85"/>
    <w:rsid w:val="002F167B"/>
    <w:rsid w:val="00315774"/>
    <w:rsid w:val="003309EA"/>
    <w:rsid w:val="003458E8"/>
    <w:rsid w:val="00357CE9"/>
    <w:rsid w:val="00365C3F"/>
    <w:rsid w:val="00374CB2"/>
    <w:rsid w:val="00376810"/>
    <w:rsid w:val="00383B57"/>
    <w:rsid w:val="003B262C"/>
    <w:rsid w:val="003B4437"/>
    <w:rsid w:val="003C10FA"/>
    <w:rsid w:val="003D3437"/>
    <w:rsid w:val="003D5198"/>
    <w:rsid w:val="003E5582"/>
    <w:rsid w:val="003F7DB5"/>
    <w:rsid w:val="004045E1"/>
    <w:rsid w:val="00405BE7"/>
    <w:rsid w:val="00406A7C"/>
    <w:rsid w:val="00413553"/>
    <w:rsid w:val="00421888"/>
    <w:rsid w:val="00446D77"/>
    <w:rsid w:val="00467D9B"/>
    <w:rsid w:val="00475DC8"/>
    <w:rsid w:val="004944E8"/>
    <w:rsid w:val="004B4872"/>
    <w:rsid w:val="004D31E1"/>
    <w:rsid w:val="004F13D2"/>
    <w:rsid w:val="0050214D"/>
    <w:rsid w:val="0050753C"/>
    <w:rsid w:val="0055454B"/>
    <w:rsid w:val="0058105E"/>
    <w:rsid w:val="00581CC2"/>
    <w:rsid w:val="005A545E"/>
    <w:rsid w:val="005D2A44"/>
    <w:rsid w:val="005D6387"/>
    <w:rsid w:val="005E1E7E"/>
    <w:rsid w:val="005E4537"/>
    <w:rsid w:val="005E6D11"/>
    <w:rsid w:val="005F302E"/>
    <w:rsid w:val="00647249"/>
    <w:rsid w:val="00661D6F"/>
    <w:rsid w:val="0067413F"/>
    <w:rsid w:val="00674271"/>
    <w:rsid w:val="00681022"/>
    <w:rsid w:val="00686367"/>
    <w:rsid w:val="006864EA"/>
    <w:rsid w:val="00687F70"/>
    <w:rsid w:val="0069459A"/>
    <w:rsid w:val="00695BBA"/>
    <w:rsid w:val="006B4B40"/>
    <w:rsid w:val="006C1E70"/>
    <w:rsid w:val="006C2F31"/>
    <w:rsid w:val="006C3857"/>
    <w:rsid w:val="006D629B"/>
    <w:rsid w:val="006E374D"/>
    <w:rsid w:val="00701E2A"/>
    <w:rsid w:val="0071172E"/>
    <w:rsid w:val="007134C7"/>
    <w:rsid w:val="007462C7"/>
    <w:rsid w:val="00762164"/>
    <w:rsid w:val="00766565"/>
    <w:rsid w:val="007729AE"/>
    <w:rsid w:val="007756F7"/>
    <w:rsid w:val="00790272"/>
    <w:rsid w:val="007902D8"/>
    <w:rsid w:val="007911E7"/>
    <w:rsid w:val="00791FE7"/>
    <w:rsid w:val="00794C21"/>
    <w:rsid w:val="00795EF7"/>
    <w:rsid w:val="007A21E7"/>
    <w:rsid w:val="007F7F4A"/>
    <w:rsid w:val="00805D1F"/>
    <w:rsid w:val="008157A1"/>
    <w:rsid w:val="008460F3"/>
    <w:rsid w:val="00846EED"/>
    <w:rsid w:val="008770F6"/>
    <w:rsid w:val="00883795"/>
    <w:rsid w:val="008929C2"/>
    <w:rsid w:val="00894A8F"/>
    <w:rsid w:val="008A0D66"/>
    <w:rsid w:val="008B30B1"/>
    <w:rsid w:val="008C79B1"/>
    <w:rsid w:val="008E1133"/>
    <w:rsid w:val="008E22F9"/>
    <w:rsid w:val="008F7C89"/>
    <w:rsid w:val="00911F3F"/>
    <w:rsid w:val="009121D8"/>
    <w:rsid w:val="009260CB"/>
    <w:rsid w:val="0092725B"/>
    <w:rsid w:val="00950CBB"/>
    <w:rsid w:val="00963F94"/>
    <w:rsid w:val="00966E87"/>
    <w:rsid w:val="00983AF9"/>
    <w:rsid w:val="009902F4"/>
    <w:rsid w:val="009D126A"/>
    <w:rsid w:val="009D7F36"/>
    <w:rsid w:val="009E7109"/>
    <w:rsid w:val="009F0946"/>
    <w:rsid w:val="009F15D3"/>
    <w:rsid w:val="009F1EAF"/>
    <w:rsid w:val="00A04389"/>
    <w:rsid w:val="00A07EE7"/>
    <w:rsid w:val="00A23C07"/>
    <w:rsid w:val="00A5155E"/>
    <w:rsid w:val="00A6261D"/>
    <w:rsid w:val="00A67A2B"/>
    <w:rsid w:val="00A75184"/>
    <w:rsid w:val="00A7683F"/>
    <w:rsid w:val="00A82018"/>
    <w:rsid w:val="00A93A88"/>
    <w:rsid w:val="00AD29DF"/>
    <w:rsid w:val="00AF2439"/>
    <w:rsid w:val="00B22CD4"/>
    <w:rsid w:val="00B26EB6"/>
    <w:rsid w:val="00B33D8B"/>
    <w:rsid w:val="00B42D0D"/>
    <w:rsid w:val="00B45CD8"/>
    <w:rsid w:val="00B8279B"/>
    <w:rsid w:val="00B94875"/>
    <w:rsid w:val="00BA40E8"/>
    <w:rsid w:val="00BB260D"/>
    <w:rsid w:val="00BB56F9"/>
    <w:rsid w:val="00BE1F95"/>
    <w:rsid w:val="00BE2026"/>
    <w:rsid w:val="00BE618D"/>
    <w:rsid w:val="00C468EA"/>
    <w:rsid w:val="00CB0C3C"/>
    <w:rsid w:val="00CB7EA7"/>
    <w:rsid w:val="00CC410E"/>
    <w:rsid w:val="00CD77D2"/>
    <w:rsid w:val="00CF2EDD"/>
    <w:rsid w:val="00D11826"/>
    <w:rsid w:val="00D11FA0"/>
    <w:rsid w:val="00D21CC8"/>
    <w:rsid w:val="00D350CF"/>
    <w:rsid w:val="00D42329"/>
    <w:rsid w:val="00D429FF"/>
    <w:rsid w:val="00D707CE"/>
    <w:rsid w:val="00D83979"/>
    <w:rsid w:val="00D87B1D"/>
    <w:rsid w:val="00D9483C"/>
    <w:rsid w:val="00DB0A8E"/>
    <w:rsid w:val="00DB3F75"/>
    <w:rsid w:val="00DD4082"/>
    <w:rsid w:val="00DD6EBA"/>
    <w:rsid w:val="00DE17E6"/>
    <w:rsid w:val="00DF4DDE"/>
    <w:rsid w:val="00DF5DD3"/>
    <w:rsid w:val="00E07A1C"/>
    <w:rsid w:val="00E16E7C"/>
    <w:rsid w:val="00E20705"/>
    <w:rsid w:val="00E367EF"/>
    <w:rsid w:val="00E4508E"/>
    <w:rsid w:val="00E519E7"/>
    <w:rsid w:val="00E62A39"/>
    <w:rsid w:val="00E6789D"/>
    <w:rsid w:val="00E709D0"/>
    <w:rsid w:val="00E91848"/>
    <w:rsid w:val="00E9315A"/>
    <w:rsid w:val="00E93E4A"/>
    <w:rsid w:val="00EE2355"/>
    <w:rsid w:val="00F07C98"/>
    <w:rsid w:val="00F15993"/>
    <w:rsid w:val="00F42084"/>
    <w:rsid w:val="00F47B0B"/>
    <w:rsid w:val="00F50BFC"/>
    <w:rsid w:val="00F63D38"/>
    <w:rsid w:val="00F6559B"/>
    <w:rsid w:val="00F91D76"/>
    <w:rsid w:val="00FA04AF"/>
    <w:rsid w:val="00FA49DB"/>
    <w:rsid w:val="00FD2CD5"/>
    <w:rsid w:val="00FD7099"/>
    <w:rsid w:val="00FE1BFB"/>
    <w:rsid w:val="00FE568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B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410E"/>
    <w:pPr>
      <w:spacing w:beforeLines="50" w:before="50"/>
      <w:ind w:firstLineChars="200" w:firstLine="200"/>
    </w:pPr>
    <w:rPr>
      <w:rFonts w:ascii="DengXian" w:eastAsia="DengXian" w:hAnsi="DengXian" w:cs="宋体"/>
      <w:kern w:val="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661D6F"/>
    <w:pPr>
      <w:spacing w:beforeLines="100" w:before="423" w:afterLines="75" w:after="317" w:line="400" w:lineRule="exact"/>
      <w:ind w:firstLineChars="0" w:firstLine="0"/>
      <w:jc w:val="center"/>
      <w:outlineLvl w:val="0"/>
    </w:pPr>
    <w:rPr>
      <w:rFonts w:eastAsia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5D3"/>
    <w:pPr>
      <w:keepNext/>
      <w:keepLines/>
      <w:spacing w:before="211" w:line="400" w:lineRule="exact"/>
      <w:ind w:firstLineChars="0" w:firstLine="0"/>
      <w:jc w:val="center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23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05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709D0"/>
  </w:style>
  <w:style w:type="character" w:customStyle="1" w:styleId="10">
    <w:name w:val="标题 1 字符"/>
    <w:basedOn w:val="a0"/>
    <w:link w:val="1"/>
    <w:uiPriority w:val="9"/>
    <w:rsid w:val="00661D6F"/>
    <w:rPr>
      <w:rFonts w:ascii="DengXian" w:eastAsia="宋体" w:hAnsi="DengXian" w:cs="宋体"/>
      <w:b/>
      <w:bCs/>
      <w:kern w:val="36"/>
    </w:rPr>
  </w:style>
  <w:style w:type="character" w:styleId="a8">
    <w:name w:val="Hyperlink"/>
    <w:basedOn w:val="a0"/>
    <w:uiPriority w:val="99"/>
    <w:unhideWhenUsed/>
    <w:rsid w:val="007911E7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7911E7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nsubtitle">
    <w:name w:val="cnsubtitle"/>
    <w:basedOn w:val="a"/>
    <w:uiPriority w:val="99"/>
    <w:semiHidden/>
    <w:rsid w:val="007911E7"/>
    <w:pPr>
      <w:spacing w:before="315" w:after="315" w:line="300" w:lineRule="exact"/>
    </w:pPr>
    <w:rPr>
      <w:rFonts w:ascii="微软雅黑" w:eastAsia="微软雅黑" w:hAnsi="微软雅黑"/>
    </w:rPr>
  </w:style>
  <w:style w:type="paragraph" w:customStyle="1" w:styleId="cntitle">
    <w:name w:val="cn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title">
    <w:name w:val="promulgatetitle"/>
    <w:basedOn w:val="a"/>
    <w:uiPriority w:val="99"/>
    <w:semiHidden/>
    <w:rsid w:val="007911E7"/>
    <w:pPr>
      <w:spacing w:before="100" w:beforeAutospacing="1" w:after="100" w:afterAutospacing="1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subtitle">
    <w:name w:val="promulgatesub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sz w:val="23"/>
      <w:szCs w:val="23"/>
    </w:rPr>
  </w:style>
  <w:style w:type="paragraph" w:customStyle="1" w:styleId="promulgatedate">
    <w:name w:val="promulgatedate"/>
    <w:basedOn w:val="a"/>
    <w:rsid w:val="007911E7"/>
    <w:pPr>
      <w:jc w:val="right"/>
    </w:pPr>
  </w:style>
  <w:style w:type="paragraph" w:customStyle="1" w:styleId="promulgatesignatory">
    <w:name w:val="promulgatesignatory"/>
    <w:basedOn w:val="a"/>
    <w:rsid w:val="007911E7"/>
    <w:pPr>
      <w:jc w:val="right"/>
    </w:pPr>
  </w:style>
  <w:style w:type="paragraph" w:customStyle="1" w:styleId="11">
    <w:name w:val="标题1"/>
    <w:basedOn w:val="a"/>
    <w:uiPriority w:val="99"/>
    <w:semiHidden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atalog-a">
    <w:name w:val="catalog-a"/>
    <w:basedOn w:val="a"/>
    <w:uiPriority w:val="99"/>
    <w:semiHidden/>
    <w:rsid w:val="007911E7"/>
    <w:pPr>
      <w:spacing w:before="100" w:beforeAutospacing="1" w:after="100" w:afterAutospacing="1"/>
    </w:pPr>
  </w:style>
  <w:style w:type="character" w:customStyle="1" w:styleId="chaptertitle">
    <w:name w:val="chaptertitle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metaname1">
    <w:name w:val="metanam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sect2title1">
    <w:name w:val="sect2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title1">
    <w:name w:val="title1"/>
    <w:basedOn w:val="a0"/>
    <w:rsid w:val="007911E7"/>
    <w:rPr>
      <w:rFonts w:ascii="微软雅黑" w:eastAsia="微软雅黑" w:hAnsi="微软雅黑" w:hint="eastAsia"/>
      <w:sz w:val="21"/>
      <w:szCs w:val="21"/>
    </w:rPr>
  </w:style>
  <w:style w:type="character" w:customStyle="1" w:styleId="sect1title1">
    <w:name w:val="sect1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1B2E08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B2E08"/>
  </w:style>
  <w:style w:type="character" w:customStyle="1" w:styleId="ac">
    <w:name w:val="批注文字 字符"/>
    <w:basedOn w:val="a0"/>
    <w:link w:val="ab"/>
    <w:uiPriority w:val="99"/>
    <w:rsid w:val="001B2E08"/>
    <w:rPr>
      <w:rFonts w:ascii="宋体" w:eastAsia="宋体" w:hAnsi="宋体" w:cs="宋体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2E0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2E08"/>
    <w:rPr>
      <w:rFonts w:ascii="宋体" w:eastAsia="宋体" w:hAnsi="宋体" w:cs="宋体"/>
      <w:b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1B2E08"/>
    <w:rPr>
      <w:rFonts w:ascii="Times New Roman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B2E08"/>
    <w:rPr>
      <w:rFonts w:ascii="Times New Roman" w:eastAsia="宋体" w:hAnsi="Times New Roman" w:cs="Times New Roman"/>
      <w:kern w:val="0"/>
      <w:sz w:val="18"/>
      <w:szCs w:val="18"/>
    </w:rPr>
  </w:style>
  <w:style w:type="table" w:styleId="af1">
    <w:name w:val="Table Grid"/>
    <w:basedOn w:val="a1"/>
    <w:uiPriority w:val="39"/>
    <w:rsid w:val="00E6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156D2"/>
    <w:rPr>
      <w:rFonts w:ascii="DengXian" w:eastAsia="DengXian" w:hAnsi="DengXian" w:cs="宋体"/>
      <w:b/>
      <w:bCs/>
      <w:kern w:val="0"/>
      <w:szCs w:val="32"/>
    </w:rPr>
  </w:style>
  <w:style w:type="character" w:styleId="af2">
    <w:name w:val="FollowedHyperlink"/>
    <w:basedOn w:val="a0"/>
    <w:uiPriority w:val="99"/>
    <w:semiHidden/>
    <w:unhideWhenUsed/>
    <w:rsid w:val="001D0531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9F15D3"/>
    <w:rPr>
      <w:rFonts w:ascii="DengXian" w:eastAsia="DengXian" w:hAnsi="DengXian" w:cstheme="majorBidi"/>
      <w:b/>
      <w:bCs/>
      <w:kern w:val="0"/>
      <w:sz w:val="21"/>
      <w:szCs w:val="32"/>
    </w:rPr>
  </w:style>
  <w:style w:type="paragraph" w:styleId="TOC1">
    <w:name w:val="toc 1"/>
    <w:basedOn w:val="1"/>
    <w:next w:val="1"/>
    <w:autoRedefine/>
    <w:uiPriority w:val="39"/>
    <w:unhideWhenUsed/>
    <w:rsid w:val="00B22CD4"/>
    <w:pPr>
      <w:tabs>
        <w:tab w:val="right" w:pos="9730"/>
      </w:tabs>
      <w:spacing w:beforeLines="0" w:before="0" w:afterLines="0" w:after="0" w:line="240" w:lineRule="auto"/>
      <w:jc w:val="left"/>
      <w:outlineLvl w:val="9"/>
    </w:pPr>
    <w:rPr>
      <w:rFonts w:asciiTheme="minorHAnsi"/>
      <w:b w:val="0"/>
      <w:caps/>
      <w:kern w:val="0"/>
      <w:sz w:val="21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AF2439"/>
    <w:pPr>
      <w:spacing w:beforeLines="0" w:before="0"/>
    </w:pPr>
    <w:rPr>
      <w:rFonts w:asciiTheme="minorHAnsi" w:eastAsiaTheme="minorHAnsi"/>
      <w:smallCaps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D83979"/>
    <w:pPr>
      <w:spacing w:before="0"/>
      <w:ind w:left="420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D83979"/>
    <w:pPr>
      <w:spacing w:before="0"/>
      <w:ind w:left="63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D83979"/>
    <w:pPr>
      <w:spacing w:before="0"/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D83979"/>
    <w:pPr>
      <w:spacing w:before="0"/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D83979"/>
    <w:pPr>
      <w:spacing w:before="0"/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D83979"/>
    <w:pPr>
      <w:spacing w:before="0"/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D83979"/>
    <w:pPr>
      <w:spacing w:before="0"/>
      <w:ind w:left="1680"/>
    </w:pPr>
    <w:rPr>
      <w:rFonts w:asciiTheme="minorHAnsi" w:eastAsiaTheme="minorHAnsi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5D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table" w:styleId="af3">
    <w:name w:val="Grid Table Light"/>
    <w:basedOn w:val="a1"/>
    <w:uiPriority w:val="40"/>
    <w:rsid w:val="00A07E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8E1133"/>
    <w:rPr>
      <w:rFonts w:ascii="宋体" w:eastAsia="宋体" w:hAnsi="宋体" w:cs="宋体"/>
      <w:kern w:val="0"/>
    </w:rPr>
  </w:style>
  <w:style w:type="paragraph" w:styleId="af5">
    <w:name w:val="Title"/>
    <w:basedOn w:val="a"/>
    <w:next w:val="a"/>
    <w:link w:val="af6"/>
    <w:uiPriority w:val="10"/>
    <w:qFormat/>
    <w:rsid w:val="0092725B"/>
    <w:pPr>
      <w:spacing w:before="240" w:after="60"/>
      <w:jc w:val="center"/>
      <w:outlineLvl w:val="0"/>
    </w:pPr>
    <w:rPr>
      <w:rFonts w:asciiTheme="majorHAnsi" w:eastAsia="Songti SC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725B"/>
    <w:rPr>
      <w:rFonts w:asciiTheme="majorHAnsi" w:eastAsia="Songti SC" w:hAnsiTheme="majorHAnsi" w:cstheme="majorBidi"/>
      <w:b/>
      <w:bCs/>
      <w:kern w:val="0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1156D2"/>
    <w:pPr>
      <w:spacing w:before="60" w:after="60" w:line="312" w:lineRule="auto"/>
      <w:jc w:val="center"/>
      <w:outlineLvl w:val="1"/>
    </w:pPr>
    <w:rPr>
      <w:rFonts w:asciiTheme="minorHAnsi" w:hAnsiTheme="minorHAnsi" w:cstheme="minorBidi"/>
      <w:bCs/>
      <w:kern w:val="28"/>
      <w:szCs w:val="32"/>
    </w:rPr>
  </w:style>
  <w:style w:type="character" w:customStyle="1" w:styleId="af8">
    <w:name w:val="副标题 字符"/>
    <w:basedOn w:val="a0"/>
    <w:link w:val="af7"/>
    <w:uiPriority w:val="11"/>
    <w:rsid w:val="001156D2"/>
    <w:rPr>
      <w:rFonts w:eastAsia="DengXian"/>
      <w:bCs/>
      <w:kern w:val="28"/>
      <w:sz w:val="21"/>
      <w:szCs w:val="32"/>
    </w:rPr>
  </w:style>
  <w:style w:type="paragraph" w:styleId="af9">
    <w:name w:val="Quote"/>
    <w:basedOn w:val="a"/>
    <w:next w:val="a"/>
    <w:link w:val="afa"/>
    <w:uiPriority w:val="29"/>
    <w:qFormat/>
    <w:rsid w:val="00C468EA"/>
    <w:pPr>
      <w:spacing w:beforeLines="25" w:before="25" w:line="240" w:lineRule="exact"/>
    </w:pPr>
    <w:rPr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C468EA"/>
    <w:rPr>
      <w:rFonts w:ascii="DengXian" w:eastAsia="DengXian" w:hAnsi="DengXian" w:cs="宋体"/>
      <w:iCs/>
      <w:color w:val="404040" w:themeColor="text1" w:themeTint="BF"/>
      <w:kern w:val="0"/>
      <w:sz w:val="21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270DD6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    <Relationship Id="rId11" Type="http://schemas.openxmlformats.org/officeDocument/2006/relationships/footer"
                  Target="footer1.xml"/>
    <Relationship Id="rId12" Type="http://schemas.openxmlformats.org/officeDocument/2006/relationships/footer"
                  Target="footer2.xml"/>
    <Relationship Id="rId13" Type="http://schemas.openxmlformats.org/officeDocument/2006/relationships/header"
                  Target="header3.xml"/>
    <Relationship Id="rId14" Type="http://schemas.openxmlformats.org/officeDocument/2006/relationships/footer"
                  Target="footer3.xml"/>
    <Relationship Id="rId15" Type="http://schemas.openxmlformats.org/officeDocument/2006/relationships/fontTable"
                  Target="fontTable.xml"/>
    <Relationship Id="rId16" Type="http://schemas.openxmlformats.org/officeDocument/2006/relationships/theme"
                  Target="theme/theme1.xml"/>
    <Relationship Id="rId1" Type="http://schemas.openxmlformats.org/officeDocument/2006/relationships/customXml"
                  Target="../customXml/item1.xml"/>
    <Relationship Id="rId2" Type="http://schemas.openxmlformats.org/officeDocument/2006/relationships/numbering"
                  Target="numbering.xml"/>
    <Relationship Id="rId3" Type="http://schemas.openxmlformats.org/officeDocument/2006/relationships/styles"
                  Target="styles.xml"/>
    <Relationship Id="rId4" Type="http://schemas.openxmlformats.org/officeDocument/2006/relationships/settings"
                  Target="settings.xml"/>
    <Relationship Id="rId5" Type="http://schemas.openxmlformats.org/officeDocument/2006/relationships/webSettings"
                  Target="webSettings.xml"/>
    <Relationship Id="rId6" Type="http://schemas.openxmlformats.org/officeDocument/2006/relationships/footnotes"
                  Target="footnotes.xml"/>
    <Relationship Id="rId7" Type="http://schemas.openxmlformats.org/officeDocument/2006/relationships/endnotes"
                  Target="endnotes.xml"/>
    <Relationship Id="rId9" Type="http://schemas.openxmlformats.org/officeDocument/2006/relationships/header"
                  Target="header1.xml"/>
    <Relationship Id="rId10" Type="http://schemas.openxmlformats.org/officeDocument/2006/relationships/header"
                  Target="header2.xml"/>

    <Relationship Id="rIdNoPic" Type="http://schemas.openxmlformats.org/officeDocument/2006/relationships/image"
                  Target="media/image1.jpeg"/>
    <Relationship Id="rIdHyperlink"
                  Type="http://schemas.openxmlformats.org/officeDocument/2006/relationships/hyperlink"
                  Target="https://alphalawyer.cn/ilawregu-search/api/v1/lawregu/redict/828d6f2cf4f4519035ef311f2b9c8813"
                  TargetMode="External"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5411B7-0A57-6841-90FF-AF135300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477</Words>
  <Characters>500</Characters>
  <Application>Microsoft Office Word</Application>
  <DocSecurity>0</DocSecurity>
  <Lines>37</Lines>
  <Paragraphs>26</Paragraphs>
  <ScaleCrop>false</ScaleCrop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Zhang Boyang</cp:lastModifiedBy>
  <cp:revision>63</cp:revision>
  <cp:lastPrinted>2018-09-08T01:56:00Z</cp:lastPrinted>
  <dcterms:created xsi:type="dcterms:W3CDTF">2017-10-10T03:02:00Z</dcterms:created>
  <dcterms:modified xsi:type="dcterms:W3CDTF">2019-01-25T09:31:00Z</dcterms:modified>
  <cp:category/>
</cp:coreProperties>
</file>